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8F0" w:rsidRDefault="00197139" w:rsidP="00D118F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716774">
        <w:rPr>
          <w:rFonts w:ascii="Calibri" w:hAnsi="Calibri" w:cs="Arial"/>
          <w:b/>
          <w:sz w:val="28"/>
          <w:szCs w:val="28"/>
        </w:rPr>
        <w:t xml:space="preserve">Multi-SDO Project on Converged Management PM Interface </w:t>
      </w:r>
      <w:r w:rsidR="00F57D59">
        <w:rPr>
          <w:rFonts w:ascii="Calibri" w:hAnsi="Calibri" w:cs="Arial"/>
          <w:b/>
          <w:sz w:val="28"/>
          <w:szCs w:val="28"/>
        </w:rPr>
        <w:t>D</w:t>
      </w:r>
      <w:r w:rsidR="00F57D59" w:rsidRPr="00716774">
        <w:rPr>
          <w:rFonts w:ascii="Calibri" w:hAnsi="Calibri" w:cs="Arial"/>
          <w:b/>
          <w:sz w:val="28"/>
          <w:szCs w:val="28"/>
        </w:rPr>
        <w:t>efinitions</w:t>
      </w:r>
    </w:p>
    <w:p w:rsidR="00197139" w:rsidRPr="00716774" w:rsidRDefault="00197139" w:rsidP="001971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Calibri" w:hAnsi="Calibri" w:cs="Arial"/>
          <w:b/>
          <w:sz w:val="24"/>
          <w:lang w:val="it-IT"/>
        </w:rPr>
      </w:pPr>
    </w:p>
    <w:p w:rsidR="00197139" w:rsidRPr="00716774" w:rsidRDefault="007574C1" w:rsidP="00E400F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>
        <w:rPr>
          <w:rFonts w:ascii="Calibri" w:hAnsi="Calibri"/>
          <w:b/>
        </w:rPr>
        <w:t>Document number:</w:t>
      </w:r>
      <w:r>
        <w:rPr>
          <w:rFonts w:ascii="Calibri" w:hAnsi="Calibri"/>
          <w:b/>
        </w:rPr>
        <w:tab/>
      </w:r>
      <w:r w:rsidR="00E400F8" w:rsidRPr="00E400F8">
        <w:rPr>
          <w:rFonts w:ascii="Calibri" w:hAnsi="Calibri"/>
          <w:b/>
        </w:rPr>
        <w:t>S5eCPM0081</w:t>
      </w:r>
    </w:p>
    <w:p w:rsidR="00197139" w:rsidRPr="00716774" w:rsidRDefault="00197139" w:rsidP="00380C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  <w:r w:rsidRPr="00716774">
        <w:rPr>
          <w:rFonts w:ascii="Calibri" w:hAnsi="Calibri"/>
          <w:b/>
        </w:rPr>
        <w:t>Source:</w:t>
      </w:r>
      <w:r w:rsidRPr="00716774">
        <w:rPr>
          <w:rFonts w:ascii="Calibri" w:hAnsi="Calibri"/>
          <w:b/>
        </w:rPr>
        <w:tab/>
      </w:r>
      <w:r w:rsidR="002C39DF">
        <w:rPr>
          <w:rFonts w:ascii="Calibri" w:hAnsi="Calibri"/>
          <w:b/>
        </w:rPr>
        <w:t>TEOCO</w:t>
      </w:r>
      <w:r w:rsidR="009478F7">
        <w:rPr>
          <w:rFonts w:ascii="Calibri" w:hAnsi="Calibri"/>
          <w:b/>
        </w:rPr>
        <w:t xml:space="preserve"> (</w:t>
      </w:r>
      <w:r w:rsidR="00380CA6">
        <w:rPr>
          <w:rFonts w:ascii="Calibri" w:hAnsi="Calibri"/>
          <w:b/>
        </w:rPr>
        <w:t>TM Forum</w:t>
      </w:r>
      <w:r w:rsidR="009478F7">
        <w:rPr>
          <w:rFonts w:ascii="Calibri" w:hAnsi="Calibri"/>
          <w:b/>
        </w:rPr>
        <w:t>)</w:t>
      </w:r>
    </w:p>
    <w:p w:rsidR="00197139" w:rsidRPr="00716774" w:rsidRDefault="00197139" w:rsidP="00E400F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Title:</w:t>
      </w:r>
      <w:r w:rsidRPr="00716774">
        <w:rPr>
          <w:rFonts w:ascii="Calibri" w:hAnsi="Calibri" w:cs="Arial"/>
          <w:b/>
        </w:rPr>
        <w:tab/>
      </w:r>
      <w:r w:rsidRPr="00716774">
        <w:rPr>
          <w:rFonts w:ascii="Calibri" w:hAnsi="Calibri" w:cs="Arial"/>
          <w:b/>
        </w:rPr>
        <w:tab/>
      </w:r>
      <w:r w:rsidR="00004D99">
        <w:rPr>
          <w:rFonts w:ascii="Calibri" w:hAnsi="Calibri" w:cs="Arial"/>
          <w:b/>
        </w:rPr>
        <w:t xml:space="preserve">TM Forum Metadata – </w:t>
      </w:r>
      <w:r w:rsidR="00E400F8">
        <w:rPr>
          <w:rFonts w:ascii="Calibri" w:hAnsi="Calibri" w:cs="Arial"/>
          <w:b/>
        </w:rPr>
        <w:t>Indicator</w:t>
      </w:r>
      <w:r w:rsidR="00004D99">
        <w:rPr>
          <w:rFonts w:ascii="Calibri" w:hAnsi="Calibri" w:cs="Arial"/>
          <w:b/>
        </w:rPr>
        <w:t xml:space="preserve"> Groups and Categories</w:t>
      </w:r>
    </w:p>
    <w:p w:rsidR="00197139" w:rsidRPr="00716774" w:rsidRDefault="00197139" w:rsidP="00F415B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outlineLvl w:val="0"/>
        <w:rPr>
          <w:rFonts w:ascii="Calibri" w:hAnsi="Calibri" w:cs="Arial"/>
          <w:b/>
        </w:rPr>
      </w:pPr>
      <w:r w:rsidRPr="00716774">
        <w:rPr>
          <w:rFonts w:ascii="Calibri" w:hAnsi="Calibri" w:cs="Arial"/>
          <w:b/>
        </w:rPr>
        <w:t>Meeting date:</w:t>
      </w:r>
      <w:r w:rsidRPr="00716774">
        <w:rPr>
          <w:rFonts w:ascii="Calibri" w:hAnsi="Calibri" w:cs="Arial"/>
          <w:b/>
        </w:rPr>
        <w:tab/>
      </w:r>
      <w:r w:rsidR="000C10B8">
        <w:rPr>
          <w:rFonts w:ascii="Calibri" w:hAnsi="Calibri" w:cs="Arial"/>
          <w:b/>
        </w:rPr>
        <w:t>201</w:t>
      </w:r>
      <w:r w:rsidR="00F415BE">
        <w:rPr>
          <w:rFonts w:ascii="Calibri" w:hAnsi="Calibri" w:cs="Arial"/>
          <w:b/>
        </w:rPr>
        <w:t>4</w:t>
      </w:r>
      <w:r w:rsidR="00F57D59" w:rsidRPr="00F57D59">
        <w:rPr>
          <w:rFonts w:ascii="Calibri" w:hAnsi="Calibri" w:cs="Arial"/>
          <w:b/>
        </w:rPr>
        <w:t>-</w:t>
      </w:r>
      <w:r w:rsidR="000C10B8">
        <w:rPr>
          <w:rFonts w:ascii="Calibri" w:hAnsi="Calibri" w:cs="Arial"/>
          <w:b/>
        </w:rPr>
        <w:t>0</w:t>
      </w:r>
      <w:r w:rsidR="00F415BE">
        <w:rPr>
          <w:rFonts w:ascii="Calibri" w:hAnsi="Calibri" w:cs="Arial"/>
          <w:b/>
        </w:rPr>
        <w:t>3</w:t>
      </w:r>
      <w:r w:rsidR="00F57D59" w:rsidRPr="00F57D59">
        <w:rPr>
          <w:rFonts w:ascii="Calibri" w:hAnsi="Calibri" w:cs="Arial"/>
          <w:b/>
        </w:rPr>
        <w:t>-</w:t>
      </w:r>
      <w:r w:rsidR="00F415BE">
        <w:rPr>
          <w:rFonts w:ascii="Calibri" w:hAnsi="Calibri" w:cs="Arial"/>
          <w:b/>
        </w:rPr>
        <w:t>16</w:t>
      </w:r>
    </w:p>
    <w:p w:rsidR="00197139" w:rsidRPr="00A86076" w:rsidRDefault="00197139" w:rsidP="001971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b/>
        </w:rPr>
      </w:pPr>
    </w:p>
    <w:p w:rsidR="007574C1" w:rsidRPr="00A86076" w:rsidRDefault="007574C1" w:rsidP="00713FD6">
      <w:pPr>
        <w:pStyle w:val="Heading1"/>
      </w:pPr>
      <w:r w:rsidRPr="00A86076">
        <w:t>Objective</w:t>
      </w:r>
    </w:p>
    <w:p w:rsidR="00FA04B0" w:rsidRPr="00A86076" w:rsidRDefault="00FA04B0" w:rsidP="00511395">
      <w:pPr>
        <w:keepNext/>
        <w:spacing w:after="0"/>
        <w:outlineLvl w:val="0"/>
        <w:rPr>
          <w:rFonts w:ascii="Calibri" w:hAnsi="Calibri"/>
          <w:b/>
        </w:rPr>
      </w:pPr>
      <w:r w:rsidRPr="00713FD6">
        <w:rPr>
          <w:rFonts w:ascii="Calibri" w:hAnsi="Calibri"/>
          <w:iCs/>
        </w:rPr>
        <w:t xml:space="preserve">The following contribution is about </w:t>
      </w:r>
      <w:r w:rsidR="00E400F8">
        <w:rPr>
          <w:rFonts w:ascii="Calibri" w:hAnsi="Calibri"/>
          <w:iCs/>
        </w:rPr>
        <w:t xml:space="preserve">the concepts of Indicator Groups and Indicator </w:t>
      </w:r>
      <w:r w:rsidR="00511395">
        <w:rPr>
          <w:rFonts w:ascii="Calibri" w:hAnsi="Calibri"/>
          <w:iCs/>
        </w:rPr>
        <w:t>C</w:t>
      </w:r>
      <w:r w:rsidR="00E400F8">
        <w:rPr>
          <w:rFonts w:ascii="Calibri" w:hAnsi="Calibri"/>
          <w:iCs/>
        </w:rPr>
        <w:t>ategories that are part of TM Forum Performance Metadata.</w:t>
      </w:r>
      <w:r w:rsidR="00132DB6">
        <w:rPr>
          <w:rFonts w:ascii="Calibri" w:hAnsi="Calibri"/>
          <w:iCs/>
        </w:rPr>
        <w:t xml:space="preserve"> </w:t>
      </w:r>
    </w:p>
    <w:p w:rsidR="003F71B4" w:rsidRPr="00A86076" w:rsidRDefault="007574C1" w:rsidP="003F71B4">
      <w:pPr>
        <w:pStyle w:val="Heading1"/>
      </w:pPr>
      <w:r w:rsidRPr="00A86076">
        <w:t>References</w:t>
      </w:r>
    </w:p>
    <w:p w:rsidR="007574C1" w:rsidRDefault="009478F7" w:rsidP="009478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>Following is a list of references:</w:t>
      </w:r>
    </w:p>
    <w:p w:rsidR="00505F09" w:rsidRDefault="00A47F04" w:rsidP="00132DB6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t xml:space="preserve">TM Forum Information Framework (SID) </w:t>
      </w:r>
      <w:r w:rsidRPr="00A47F04">
        <w:rPr>
          <w:rFonts w:ascii="Calibri" w:hAnsi="Calibri"/>
          <w:iCs/>
        </w:rPr>
        <w:t>GB922 Addendum 1 Performance</w:t>
      </w:r>
      <w:r w:rsidR="00132DB6">
        <w:rPr>
          <w:rFonts w:ascii="Calibri" w:hAnsi="Calibri"/>
          <w:iCs/>
        </w:rPr>
        <w:t>, Version 1.10</w:t>
      </w:r>
      <w:r>
        <w:rPr>
          <w:rFonts w:ascii="Calibri" w:hAnsi="Calibri"/>
          <w:iCs/>
        </w:rPr>
        <w:t>, 201</w:t>
      </w:r>
      <w:r w:rsidR="00132DB6">
        <w:rPr>
          <w:rFonts w:ascii="Calibri" w:hAnsi="Calibri"/>
          <w:iCs/>
        </w:rPr>
        <w:t>2</w:t>
      </w:r>
    </w:p>
    <w:p w:rsidR="006546B8" w:rsidRPr="00171EC7" w:rsidRDefault="00220194" w:rsidP="00195547">
      <w:pPr>
        <w:numPr>
          <w:ilvl w:val="0"/>
          <w:numId w:val="23"/>
        </w:numPr>
        <w:overflowPunct/>
        <w:autoSpaceDE/>
        <w:autoSpaceDN/>
        <w:adjustRightInd/>
        <w:spacing w:after="0" w:line="250" w:lineRule="atLeast"/>
        <w:jc w:val="both"/>
        <w:textAlignment w:val="auto"/>
        <w:rPr>
          <w:rFonts w:ascii="Calibri" w:hAnsi="Calibri"/>
          <w:iCs/>
        </w:rPr>
      </w:pPr>
      <w:r w:rsidRPr="00171EC7">
        <w:rPr>
          <w:rFonts w:ascii="Calibri" w:hAnsi="Calibri"/>
          <w:iCs/>
        </w:rPr>
        <w:t>TM Forum Performance M</w:t>
      </w:r>
      <w:r w:rsidR="00195547">
        <w:rPr>
          <w:rFonts w:ascii="Calibri" w:hAnsi="Calibri"/>
          <w:iCs/>
        </w:rPr>
        <w:t>onitoring</w:t>
      </w:r>
      <w:r w:rsidRPr="00171EC7">
        <w:rPr>
          <w:rFonts w:ascii="Calibri" w:hAnsi="Calibri"/>
          <w:iCs/>
        </w:rPr>
        <w:t xml:space="preserve"> </w:t>
      </w:r>
      <w:r w:rsidR="00195547">
        <w:rPr>
          <w:rFonts w:ascii="Calibri" w:hAnsi="Calibri"/>
          <w:iCs/>
        </w:rPr>
        <w:t>Information</w:t>
      </w:r>
      <w:r w:rsidRPr="00171EC7">
        <w:rPr>
          <w:rFonts w:ascii="Calibri" w:hAnsi="Calibri"/>
          <w:iCs/>
        </w:rPr>
        <w:t xml:space="preserve"> Agreement, Version 1.</w:t>
      </w:r>
      <w:r w:rsidR="00D43AA2">
        <w:rPr>
          <w:rFonts w:ascii="Calibri" w:hAnsi="Calibri"/>
          <w:iCs/>
        </w:rPr>
        <w:t>1, 2013</w:t>
      </w:r>
    </w:p>
    <w:p w:rsidR="003F71B4" w:rsidRPr="00031895" w:rsidRDefault="007574C1" w:rsidP="002F71A6">
      <w:pPr>
        <w:pStyle w:val="Heading1"/>
      </w:pPr>
      <w:r w:rsidRPr="00A86076">
        <w:t xml:space="preserve">Detailed </w:t>
      </w:r>
      <w:r w:rsidR="00995A6D">
        <w:t>P</w:t>
      </w:r>
      <w:r w:rsidR="00995A6D" w:rsidRPr="00A86076">
        <w:t>roposal</w:t>
      </w:r>
    </w:p>
    <w:p w:rsidR="00403718" w:rsidRPr="002F71A6" w:rsidRDefault="00132DB6" w:rsidP="00593566">
      <w:pPr>
        <w:keepNext/>
        <w:tabs>
          <w:tab w:val="left" w:pos="2127"/>
        </w:tabs>
        <w:spacing w:after="0"/>
        <w:outlineLvl w:val="0"/>
        <w:rPr>
          <w:rFonts w:ascii="Calibri" w:hAnsi="Calibri"/>
          <w:iCs/>
        </w:rPr>
      </w:pPr>
      <w:r>
        <w:rPr>
          <w:rFonts w:ascii="Calibri" w:hAnsi="Calibri"/>
          <w:iCs/>
        </w:rPr>
        <w:t xml:space="preserve">TM Forum Performance management Interface uses two concepts for grouping indicators: Indicator Groups and Indicator Categories. </w:t>
      </w:r>
      <w:r w:rsidR="00C90060">
        <w:rPr>
          <w:rFonts w:ascii="Calibri" w:hAnsi="Calibri"/>
          <w:iCs/>
        </w:rPr>
        <w:t xml:space="preserve">However, these two concepts are different. </w:t>
      </w:r>
      <w:r>
        <w:rPr>
          <w:rFonts w:ascii="Calibri" w:hAnsi="Calibri"/>
          <w:iCs/>
        </w:rPr>
        <w:t>The</w:t>
      </w:r>
      <w:r w:rsidR="00BB64BE">
        <w:rPr>
          <w:rFonts w:ascii="Calibri" w:hAnsi="Calibri"/>
          <w:iCs/>
        </w:rPr>
        <w:t>y</w:t>
      </w:r>
      <w:r>
        <w:rPr>
          <w:rFonts w:ascii="Calibri" w:hAnsi="Calibri"/>
          <w:iCs/>
        </w:rPr>
        <w:t xml:space="preserve"> will be </w:t>
      </w:r>
      <w:r w:rsidR="00593566">
        <w:rPr>
          <w:rFonts w:ascii="Calibri" w:hAnsi="Calibri"/>
          <w:iCs/>
        </w:rPr>
        <w:t>explained</w:t>
      </w:r>
      <w:r>
        <w:rPr>
          <w:rFonts w:ascii="Calibri" w:hAnsi="Calibri"/>
          <w:iCs/>
        </w:rPr>
        <w:t xml:space="preserve"> in the following sections. </w:t>
      </w:r>
    </w:p>
    <w:p w:rsidR="00C258B8" w:rsidRDefault="00132DB6" w:rsidP="002F71A6">
      <w:pPr>
        <w:pStyle w:val="Heading2"/>
      </w:pPr>
      <w:r>
        <w:t>Indicator Groups</w:t>
      </w:r>
    </w:p>
    <w:p w:rsidR="00E60136" w:rsidRPr="00525351" w:rsidRDefault="00525351" w:rsidP="00825B66">
      <w:pPr>
        <w:rPr>
          <w:rFonts w:ascii="Calibri" w:hAnsi="Calibri"/>
          <w:iCs/>
        </w:rPr>
      </w:pPr>
      <w:r>
        <w:rPr>
          <w:rFonts w:ascii="Calibri" w:hAnsi="Calibri"/>
          <w:iCs/>
        </w:rPr>
        <w:t xml:space="preserve">The definitions </w:t>
      </w:r>
      <w:r w:rsidR="00825B66">
        <w:rPr>
          <w:rFonts w:ascii="Calibri" w:hAnsi="Calibri"/>
          <w:iCs/>
        </w:rPr>
        <w:t xml:space="preserve">below </w:t>
      </w:r>
      <w:r>
        <w:rPr>
          <w:rFonts w:ascii="Calibri" w:hAnsi="Calibri"/>
          <w:iCs/>
        </w:rPr>
        <w:t xml:space="preserve">are part of the </w:t>
      </w:r>
      <w:r w:rsidR="00825B66">
        <w:rPr>
          <w:rFonts w:ascii="Calibri" w:hAnsi="Calibri"/>
          <w:iCs/>
        </w:rPr>
        <w:t xml:space="preserve">TM Forum </w:t>
      </w:r>
      <w:r>
        <w:rPr>
          <w:rFonts w:ascii="Calibri" w:hAnsi="Calibri"/>
          <w:iCs/>
        </w:rPr>
        <w:t xml:space="preserve">Performance data </w:t>
      </w:r>
      <w:r w:rsidR="00825B66">
        <w:rPr>
          <w:rFonts w:ascii="Calibri" w:hAnsi="Calibri"/>
          <w:iCs/>
        </w:rPr>
        <w:t xml:space="preserve">model, </w:t>
      </w:r>
      <w:r>
        <w:rPr>
          <w:rFonts w:ascii="Calibri" w:hAnsi="Calibri"/>
          <w:iCs/>
        </w:rPr>
        <w:t xml:space="preserve">the part that specifies </w:t>
      </w:r>
      <w:r w:rsidR="00D3130E">
        <w:rPr>
          <w:rFonts w:ascii="Calibri" w:hAnsi="Calibri"/>
          <w:iCs/>
        </w:rPr>
        <w:t xml:space="preserve">the </w:t>
      </w:r>
      <w:r>
        <w:rPr>
          <w:rFonts w:ascii="Calibri" w:hAnsi="Calibri"/>
          <w:iCs/>
        </w:rPr>
        <w:t xml:space="preserve">Performance Metadata. </w:t>
      </w:r>
    </w:p>
    <w:p w:rsidR="00525351" w:rsidRPr="00525351" w:rsidRDefault="00525351" w:rsidP="00D3130E">
      <w:pPr>
        <w:overflowPunct/>
        <w:spacing w:after="0"/>
        <w:textAlignment w:val="auto"/>
        <w:rPr>
          <w:rFonts w:ascii="Calibri" w:hAnsi="Calibri"/>
          <w:iCs/>
        </w:rPr>
      </w:pPr>
      <w:r w:rsidRPr="00525351">
        <w:rPr>
          <w:rFonts w:ascii="Calibri" w:hAnsi="Calibri"/>
          <w:iCs/>
        </w:rPr>
        <w:t>A Performance Indicator Specification holds the definition of the requested Performance indicator including: its</w:t>
      </w:r>
      <w:r w:rsidR="00D3130E">
        <w:rPr>
          <w:rFonts w:ascii="Calibri" w:hAnsi="Calibri"/>
          <w:iCs/>
        </w:rPr>
        <w:t xml:space="preserve"> </w:t>
      </w:r>
      <w:r w:rsidRPr="00525351">
        <w:rPr>
          <w:rFonts w:ascii="Calibri" w:hAnsi="Calibri"/>
          <w:iCs/>
        </w:rPr>
        <w:t>name, value type, collection type, description and units.</w:t>
      </w:r>
    </w:p>
    <w:p w:rsidR="00525351" w:rsidRPr="00525351" w:rsidRDefault="00525351" w:rsidP="00525351">
      <w:pPr>
        <w:overflowPunct/>
        <w:spacing w:after="0"/>
        <w:textAlignment w:val="auto"/>
        <w:rPr>
          <w:rFonts w:ascii="Calibri" w:hAnsi="Calibri"/>
          <w:iCs/>
        </w:rPr>
      </w:pPr>
    </w:p>
    <w:p w:rsidR="00525351" w:rsidRPr="00525351" w:rsidRDefault="00525351" w:rsidP="00D3130E">
      <w:pPr>
        <w:overflowPunct/>
        <w:spacing w:after="0"/>
        <w:textAlignment w:val="auto"/>
        <w:rPr>
          <w:rFonts w:ascii="Calibri" w:hAnsi="Calibri"/>
          <w:iCs/>
        </w:rPr>
      </w:pPr>
      <w:r w:rsidRPr="00525351">
        <w:rPr>
          <w:rFonts w:ascii="Calibri" w:hAnsi="Calibri"/>
          <w:iCs/>
        </w:rPr>
        <w:t>A Performance Indicator Group is a set of performance indicators that are reported as a group by an Element</w:t>
      </w:r>
      <w:r w:rsidR="00D3130E">
        <w:rPr>
          <w:rFonts w:ascii="Calibri" w:hAnsi="Calibri"/>
          <w:iCs/>
        </w:rPr>
        <w:t xml:space="preserve"> </w:t>
      </w:r>
      <w:r w:rsidRPr="00525351">
        <w:rPr>
          <w:rFonts w:ascii="Calibri" w:hAnsi="Calibri"/>
          <w:iCs/>
        </w:rPr>
        <w:t>Manager or a Network Element. Other common terms in the industry are Counter Set or Counter Group.</w:t>
      </w:r>
    </w:p>
    <w:p w:rsidR="00525351" w:rsidRDefault="00525351" w:rsidP="00525351">
      <w:pPr>
        <w:overflowPunct/>
        <w:spacing w:after="0"/>
        <w:textAlignment w:val="auto"/>
        <w:rPr>
          <w:rFonts w:ascii="Calibri" w:hAnsi="Calibri"/>
          <w:iCs/>
        </w:rPr>
      </w:pPr>
    </w:p>
    <w:p w:rsidR="004750C0" w:rsidRDefault="007A61B9" w:rsidP="00167822">
      <w:pPr>
        <w:overflowPunct/>
        <w:spacing w:after="0"/>
        <w:textAlignment w:val="auto"/>
        <w:rPr>
          <w:rFonts w:ascii="Calibri" w:hAnsi="Calibri"/>
          <w:iCs/>
        </w:rPr>
      </w:pPr>
      <w:r w:rsidRPr="00525351">
        <w:rPr>
          <w:rFonts w:ascii="Calibri" w:hAnsi="Calibri"/>
          <w:iCs/>
        </w:rPr>
        <w:t xml:space="preserve">A Performance Indicator Group Specification is the </w:t>
      </w:r>
      <w:r w:rsidR="00167822">
        <w:rPr>
          <w:rFonts w:ascii="Calibri" w:hAnsi="Calibri"/>
          <w:iCs/>
        </w:rPr>
        <w:t>s</w:t>
      </w:r>
      <w:r w:rsidR="004974A1">
        <w:rPr>
          <w:rFonts w:ascii="Calibri" w:hAnsi="Calibri"/>
          <w:iCs/>
        </w:rPr>
        <w:t>pecification object</w:t>
      </w:r>
      <w:r w:rsidRPr="00525351">
        <w:rPr>
          <w:rFonts w:ascii="Calibri" w:hAnsi="Calibri"/>
          <w:iCs/>
        </w:rPr>
        <w:t xml:space="preserve"> </w:t>
      </w:r>
      <w:r w:rsidRPr="00525351">
        <w:rPr>
          <w:rFonts w:ascii="Calibri" w:hAnsi="Calibri"/>
          <w:iCs/>
        </w:rPr>
        <w:t xml:space="preserve">that </w:t>
      </w:r>
      <w:r w:rsidR="00734E47">
        <w:rPr>
          <w:rFonts w:ascii="Calibri" w:hAnsi="Calibri"/>
          <w:iCs/>
        </w:rPr>
        <w:t>defines</w:t>
      </w:r>
      <w:r w:rsidRPr="00525351">
        <w:rPr>
          <w:rFonts w:ascii="Calibri" w:hAnsi="Calibri"/>
          <w:iCs/>
        </w:rPr>
        <w:t xml:space="preserve"> a Performance Indicator Group. The Performance Indicator Group Specification has a name (string)</w:t>
      </w:r>
      <w:r w:rsidRPr="00525351">
        <w:rPr>
          <w:rFonts w:ascii="Calibri" w:hAnsi="Calibri"/>
          <w:iCs/>
        </w:rPr>
        <w:t xml:space="preserve"> </w:t>
      </w:r>
      <w:r w:rsidRPr="00525351">
        <w:rPr>
          <w:rFonts w:ascii="Calibri" w:hAnsi="Calibri"/>
          <w:iCs/>
        </w:rPr>
        <w:t>and it can (optionally) hold the individual performance indicator specification objects.</w:t>
      </w:r>
    </w:p>
    <w:p w:rsidR="0077402D" w:rsidRDefault="0077402D" w:rsidP="007A61B9">
      <w:pPr>
        <w:overflowPunct/>
        <w:spacing w:after="0"/>
        <w:textAlignment w:val="auto"/>
        <w:rPr>
          <w:rFonts w:ascii="Calibri" w:hAnsi="Calibri"/>
          <w:iCs/>
        </w:rPr>
      </w:pPr>
    </w:p>
    <w:p w:rsidR="0077402D" w:rsidRPr="00525351" w:rsidRDefault="0077402D" w:rsidP="007A61B9">
      <w:pPr>
        <w:overflowPunct/>
        <w:spacing w:after="0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  <w:noProof/>
          <w:lang w:val="en-US" w:eastAsia="en-US" w:bidi="he-IL"/>
        </w:rPr>
        <w:drawing>
          <wp:inline distT="0" distB="0" distL="0" distR="0" wp14:anchorId="413101C5">
            <wp:extent cx="4997450" cy="23895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426" cy="2390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77AA" w:rsidRDefault="004D77AA" w:rsidP="007A61B9">
      <w:pPr>
        <w:overflowPunct/>
        <w:spacing w:after="0"/>
        <w:textAlignment w:val="auto"/>
        <w:rPr>
          <w:lang w:val="en-US" w:bidi="he-IL"/>
        </w:rPr>
      </w:pPr>
    </w:p>
    <w:p w:rsidR="00525351" w:rsidRPr="00525351" w:rsidRDefault="00525351" w:rsidP="00525351">
      <w:pPr>
        <w:overflowPunct/>
        <w:spacing w:after="0"/>
        <w:textAlignment w:val="auto"/>
        <w:rPr>
          <w:rFonts w:ascii="Calibri" w:hAnsi="Calibri"/>
          <w:iCs/>
        </w:rPr>
      </w:pPr>
      <w:r>
        <w:rPr>
          <w:rFonts w:ascii="Calibri" w:hAnsi="Calibri"/>
          <w:iCs/>
        </w:rPr>
        <w:t>At the interface level, a</w:t>
      </w:r>
      <w:r w:rsidRPr="00525351">
        <w:rPr>
          <w:rFonts w:ascii="Calibri" w:hAnsi="Calibri"/>
          <w:iCs/>
        </w:rPr>
        <w:t xml:space="preserve"> Measurement Job</w:t>
      </w:r>
      <w:r w:rsidRPr="00525351">
        <w:rPr>
          <w:rFonts w:ascii="Calibri" w:hAnsi="Calibri"/>
          <w:iCs/>
        </w:rPr>
        <w:t xml:space="preserve"> can define its scope of requested indicators in one of two ways:</w:t>
      </w:r>
    </w:p>
    <w:p w:rsidR="00525351" w:rsidRPr="00525351" w:rsidRDefault="00525351" w:rsidP="00525351">
      <w:pPr>
        <w:pStyle w:val="ListParagraph"/>
        <w:numPr>
          <w:ilvl w:val="0"/>
          <w:numId w:val="38"/>
        </w:numPr>
        <w:overflowPunct/>
        <w:spacing w:after="0"/>
        <w:textAlignment w:val="auto"/>
        <w:rPr>
          <w:rFonts w:ascii="Calibri" w:hAnsi="Calibri"/>
          <w:iCs/>
        </w:rPr>
      </w:pPr>
      <w:r w:rsidRPr="00525351">
        <w:rPr>
          <w:rFonts w:ascii="Calibri" w:hAnsi="Calibri"/>
          <w:iCs/>
        </w:rPr>
        <w:t>By specifying a list of performance indicator group specification objects. This will b</w:t>
      </w:r>
      <w:r w:rsidRPr="00525351">
        <w:rPr>
          <w:rFonts w:ascii="Calibri" w:hAnsi="Calibri"/>
          <w:iCs/>
        </w:rPr>
        <w:t xml:space="preserve">e more common for </w:t>
      </w:r>
      <w:r w:rsidRPr="00525351">
        <w:rPr>
          <w:rFonts w:ascii="Calibri" w:hAnsi="Calibri"/>
          <w:iCs/>
        </w:rPr>
        <w:t>some technologies such as Mobile and IP. In some cases, interfaces may even use just the indicator group</w:t>
      </w:r>
      <w:r w:rsidRPr="00525351">
        <w:rPr>
          <w:rFonts w:ascii="Calibri" w:hAnsi="Calibri"/>
          <w:iCs/>
        </w:rPr>
        <w:t xml:space="preserve"> </w:t>
      </w:r>
      <w:r w:rsidRPr="00525351">
        <w:rPr>
          <w:rFonts w:ascii="Calibri" w:hAnsi="Calibri"/>
          <w:iCs/>
        </w:rPr>
        <w:t>names without using the underlying indicators. For these cases, it is assumed that the underlying indicator</w:t>
      </w:r>
      <w:r w:rsidRPr="00525351">
        <w:rPr>
          <w:rFonts w:ascii="Calibri" w:hAnsi="Calibri"/>
          <w:iCs/>
        </w:rPr>
        <w:t xml:space="preserve"> </w:t>
      </w:r>
      <w:r w:rsidRPr="00525351">
        <w:rPr>
          <w:rFonts w:ascii="Calibri" w:hAnsi="Calibri"/>
          <w:iCs/>
        </w:rPr>
        <w:t>specifications are standard and agreed on by both parties of the interface.</w:t>
      </w:r>
    </w:p>
    <w:p w:rsidR="00525351" w:rsidRPr="00525351" w:rsidRDefault="00525351" w:rsidP="00525351">
      <w:pPr>
        <w:pStyle w:val="ListParagraph"/>
        <w:numPr>
          <w:ilvl w:val="0"/>
          <w:numId w:val="38"/>
        </w:numPr>
        <w:overflowPunct/>
        <w:spacing w:after="0"/>
        <w:textAlignment w:val="auto"/>
        <w:rPr>
          <w:rFonts w:ascii="Calibri" w:hAnsi="Calibri"/>
          <w:iCs/>
        </w:rPr>
      </w:pPr>
      <w:r w:rsidRPr="00525351">
        <w:rPr>
          <w:rFonts w:ascii="Calibri" w:hAnsi="Calibri"/>
          <w:iCs/>
        </w:rPr>
        <w:t>By specifying a list of specific performance indicator specification objects. T</w:t>
      </w:r>
      <w:r w:rsidRPr="00525351">
        <w:rPr>
          <w:rFonts w:ascii="Calibri" w:hAnsi="Calibri"/>
          <w:iCs/>
        </w:rPr>
        <w:t xml:space="preserve">his may be used for cases where </w:t>
      </w:r>
      <w:r w:rsidRPr="00525351">
        <w:rPr>
          <w:rFonts w:ascii="Calibri" w:hAnsi="Calibri"/>
          <w:iCs/>
        </w:rPr>
        <w:t>equipment vendors do not support performance indicator groups or for service layer indicators where the</w:t>
      </w:r>
      <w:r w:rsidRPr="00525351">
        <w:rPr>
          <w:rFonts w:ascii="Calibri" w:hAnsi="Calibri"/>
          <w:iCs/>
        </w:rPr>
        <w:t xml:space="preserve"> </w:t>
      </w:r>
      <w:r w:rsidRPr="00525351">
        <w:rPr>
          <w:rFonts w:ascii="Calibri" w:hAnsi="Calibri"/>
          <w:iCs/>
        </w:rPr>
        <w:t>performance indicator groups may not exist.</w:t>
      </w:r>
    </w:p>
    <w:p w:rsidR="004750C0" w:rsidRDefault="004750C0" w:rsidP="004750C0">
      <w:pPr>
        <w:overflowPunct/>
        <w:spacing w:after="0"/>
        <w:textAlignment w:val="auto"/>
        <w:rPr>
          <w:lang w:val="en-US" w:bidi="he-IL"/>
        </w:rPr>
      </w:pPr>
    </w:p>
    <w:p w:rsidR="004750C0" w:rsidRPr="004750C0" w:rsidRDefault="004750C0" w:rsidP="004750C0">
      <w:pPr>
        <w:overflowPunct/>
        <w:spacing w:after="0"/>
        <w:textAlignment w:val="auto"/>
        <w:rPr>
          <w:lang w:val="en-US" w:bidi="he-IL"/>
        </w:rPr>
      </w:pPr>
    </w:p>
    <w:p w:rsidR="008F277E" w:rsidRPr="00031895" w:rsidRDefault="00132DB6" w:rsidP="008C07D8">
      <w:pPr>
        <w:pStyle w:val="Heading2"/>
      </w:pPr>
      <w:r>
        <w:t>Indicator Categories</w:t>
      </w:r>
    </w:p>
    <w:p w:rsidR="009C73DE" w:rsidRDefault="006847FA" w:rsidP="009C73DE">
      <w:pPr>
        <w:pStyle w:val="B1"/>
        <w:ind w:left="567" w:hanging="283"/>
        <w:rPr>
          <w:rFonts w:ascii="Calibri" w:hAnsi="Calibri"/>
          <w:iCs/>
        </w:rPr>
      </w:pPr>
      <w:r>
        <w:rPr>
          <w:rFonts w:ascii="Calibri" w:hAnsi="Calibri"/>
          <w:iCs/>
        </w:rPr>
        <w:t>The “Indicator Category” is an optional attribute of an indicator, part of the Indicator Specification entity.</w:t>
      </w:r>
      <w:r w:rsidR="003648EB">
        <w:rPr>
          <w:rFonts w:ascii="Calibri" w:hAnsi="Calibri"/>
          <w:iCs/>
        </w:rPr>
        <w:t xml:space="preserve"> It is define</w:t>
      </w:r>
      <w:r w:rsidR="00FE3C22">
        <w:rPr>
          <w:rFonts w:ascii="Calibri" w:hAnsi="Calibri"/>
          <w:iCs/>
        </w:rPr>
        <w:t>d</w:t>
      </w:r>
      <w:r w:rsidR="009C73DE">
        <w:rPr>
          <w:rFonts w:ascii="Calibri" w:hAnsi="Calibri"/>
          <w:iCs/>
        </w:rPr>
        <w:t xml:space="preserve"> as follows: </w:t>
      </w:r>
    </w:p>
    <w:p w:rsidR="00077376" w:rsidRDefault="003648EB" w:rsidP="00077376">
      <w:pPr>
        <w:pStyle w:val="B1"/>
        <w:ind w:left="567" w:hanging="283"/>
        <w:rPr>
          <w:rFonts w:ascii="Calibri" w:hAnsi="Calibri"/>
          <w:iCs/>
        </w:rPr>
      </w:pPr>
      <w:r w:rsidRPr="003648EB">
        <w:rPr>
          <w:rFonts w:ascii="Calibri" w:hAnsi="Calibri"/>
          <w:iCs/>
        </w:rPr>
        <w:t>indicatorCategory: (String, Optional) A grouping or set of PerformanceIndicatorSpecifications that are</w:t>
      </w:r>
      <w:r w:rsidRPr="003648EB">
        <w:rPr>
          <w:rFonts w:ascii="Calibri" w:hAnsi="Calibri"/>
          <w:iCs/>
        </w:rPr>
        <w:t xml:space="preserve"> classified </w:t>
      </w:r>
      <w:r w:rsidRPr="003648EB">
        <w:rPr>
          <w:rFonts w:ascii="Calibri" w:hAnsi="Calibri"/>
          <w:iCs/>
        </w:rPr>
        <w:t>together because of common characteristics, such as technology specific, service specific, or</w:t>
      </w:r>
      <w:r w:rsidRPr="003648EB">
        <w:rPr>
          <w:rFonts w:ascii="Calibri" w:hAnsi="Calibri"/>
          <w:iCs/>
        </w:rPr>
        <w:t xml:space="preserve"> </w:t>
      </w:r>
      <w:r w:rsidRPr="003648EB">
        <w:rPr>
          <w:rFonts w:ascii="Calibri" w:hAnsi="Calibri"/>
          <w:iCs/>
        </w:rPr>
        <w:t>technology/service independent.</w:t>
      </w:r>
    </w:p>
    <w:p w:rsidR="003648EB" w:rsidRPr="003648EB" w:rsidRDefault="00077376" w:rsidP="00077376">
      <w:pPr>
        <w:pStyle w:val="B1"/>
        <w:ind w:left="567" w:hanging="283"/>
        <w:rPr>
          <w:rFonts w:ascii="Calibri" w:hAnsi="Calibri"/>
          <w:iCs/>
        </w:rPr>
      </w:pPr>
      <w:r>
        <w:rPr>
          <w:rFonts w:ascii="Calibri" w:hAnsi="Calibri"/>
          <w:iCs/>
        </w:rPr>
        <w:t>The</w:t>
      </w:r>
      <w:r w:rsidR="003648EB">
        <w:rPr>
          <w:rFonts w:ascii="Calibri" w:hAnsi="Calibri"/>
          <w:iCs/>
        </w:rPr>
        <w:t xml:space="preserve"> </w:t>
      </w:r>
      <w:r w:rsidRPr="00077376">
        <w:rPr>
          <w:rFonts w:ascii="Calibri" w:hAnsi="Calibri"/>
          <w:iCs/>
        </w:rPr>
        <w:t xml:space="preserve">indicatorCategory </w:t>
      </w:r>
      <w:r w:rsidR="003648EB">
        <w:rPr>
          <w:rFonts w:ascii="Calibri" w:hAnsi="Calibri"/>
          <w:iCs/>
        </w:rPr>
        <w:t xml:space="preserve">attribute is optional, </w:t>
      </w:r>
      <w:r w:rsidR="003634D9">
        <w:rPr>
          <w:rFonts w:ascii="Calibri" w:hAnsi="Calibri"/>
          <w:iCs/>
        </w:rPr>
        <w:t xml:space="preserve">used </w:t>
      </w:r>
      <w:r w:rsidR="003648EB">
        <w:rPr>
          <w:rFonts w:ascii="Calibri" w:hAnsi="Calibri"/>
          <w:iCs/>
        </w:rPr>
        <w:t xml:space="preserve">mainly as </w:t>
      </w:r>
      <w:r w:rsidR="003634D9">
        <w:rPr>
          <w:rFonts w:ascii="Calibri" w:hAnsi="Calibri"/>
          <w:iCs/>
        </w:rPr>
        <w:t>descriptive</w:t>
      </w:r>
      <w:r w:rsidR="003648EB">
        <w:rPr>
          <w:rFonts w:ascii="Calibri" w:hAnsi="Calibri"/>
          <w:iCs/>
        </w:rPr>
        <w:t xml:space="preserve"> information. </w:t>
      </w:r>
      <w:r w:rsidR="003648EB" w:rsidRPr="003648EB">
        <w:rPr>
          <w:rFonts w:ascii="Calibri" w:hAnsi="Calibri"/>
          <w:iCs/>
        </w:rPr>
        <w:t xml:space="preserve">No </w:t>
      </w:r>
      <w:r w:rsidR="003648EB">
        <w:rPr>
          <w:rFonts w:ascii="Calibri" w:hAnsi="Calibri"/>
          <w:iCs/>
        </w:rPr>
        <w:t xml:space="preserve">special </w:t>
      </w:r>
      <w:r w:rsidR="009C73DE">
        <w:rPr>
          <w:rFonts w:ascii="Calibri" w:hAnsi="Calibri"/>
          <w:iCs/>
        </w:rPr>
        <w:t>interface operation</w:t>
      </w:r>
      <w:r w:rsidR="003648EB">
        <w:rPr>
          <w:rFonts w:ascii="Calibri" w:hAnsi="Calibri"/>
          <w:iCs/>
        </w:rPr>
        <w:t xml:space="preserve"> </w:t>
      </w:r>
      <w:r w:rsidR="009C73DE">
        <w:rPr>
          <w:rFonts w:ascii="Calibri" w:hAnsi="Calibri"/>
          <w:iCs/>
        </w:rPr>
        <w:t>relies</w:t>
      </w:r>
      <w:r w:rsidR="003648EB">
        <w:rPr>
          <w:rFonts w:ascii="Calibri" w:hAnsi="Calibri"/>
          <w:iCs/>
        </w:rPr>
        <w:t xml:space="preserve"> on it.</w:t>
      </w:r>
      <w:bookmarkStart w:id="0" w:name="_GoBack"/>
      <w:bookmarkEnd w:id="0"/>
    </w:p>
    <w:p w:rsidR="00A25911" w:rsidRPr="003C50BB" w:rsidRDefault="007574C1" w:rsidP="00A25911">
      <w:pPr>
        <w:pStyle w:val="Heading1"/>
      </w:pPr>
      <w:r w:rsidRPr="00A86076">
        <w:lastRenderedPageBreak/>
        <w:t>Recommendation</w:t>
      </w:r>
    </w:p>
    <w:p w:rsidR="008B6CDD" w:rsidRDefault="007574C1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  <w:r w:rsidRPr="00A86076">
        <w:rPr>
          <w:rFonts w:ascii="Calibri" w:hAnsi="Calibri"/>
          <w:i/>
        </w:rPr>
        <w:t>Proposed decision, action, way forward, etc.</w:t>
      </w:r>
      <w:r w:rsidR="000C4995">
        <w:rPr>
          <w:rFonts w:ascii="Calibri" w:hAnsi="Calibri"/>
          <w:i/>
        </w:rPr>
        <w:t xml:space="preserve"> - TBD</w:t>
      </w: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57D59" w:rsidRDefault="00F57D59" w:rsidP="003B3F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Calibri" w:hAnsi="Calibri"/>
          <w:i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F57D59">
      <w:headerReference w:type="default" r:id="rId10"/>
      <w:footerReference w:type="default" r:id="rId11"/>
      <w:pgSz w:w="11906" w:h="16838"/>
      <w:pgMar w:top="1440" w:right="1134" w:bottom="1440" w:left="1134" w:header="720" w:footer="720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729" w:rsidRDefault="003D6729">
      <w:r>
        <w:separator/>
      </w:r>
    </w:p>
  </w:endnote>
  <w:endnote w:type="continuationSeparator" w:id="0">
    <w:p w:rsidR="003D6729" w:rsidRDefault="003D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5C5" w:rsidRDefault="00F845C5" w:rsidP="00BF22E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729" w:rsidRDefault="003D6729">
      <w:r>
        <w:separator/>
      </w:r>
    </w:p>
  </w:footnote>
  <w:footnote w:type="continuationSeparator" w:id="0">
    <w:p w:rsidR="003D6729" w:rsidRDefault="003D6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418"/>
      <w:gridCol w:w="3827"/>
      <w:gridCol w:w="2268"/>
      <w:gridCol w:w="1276"/>
      <w:gridCol w:w="850"/>
    </w:tblGrid>
    <w:tr w:rsidR="00F8400E" w:rsidRPr="00D0783A" w:rsidTr="008A4B9E">
      <w:tc>
        <w:tcPr>
          <w:tcW w:w="141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Number</w:t>
          </w:r>
        </w:p>
      </w:tc>
      <w:tc>
        <w:tcPr>
          <w:tcW w:w="3827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Title</w:t>
          </w:r>
        </w:p>
      </w:tc>
      <w:tc>
        <w:tcPr>
          <w:tcW w:w="2268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Source</w:t>
          </w:r>
        </w:p>
      </w:tc>
      <w:tc>
        <w:tcPr>
          <w:tcW w:w="1276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Date</w:t>
          </w:r>
        </w:p>
      </w:tc>
      <w:tc>
        <w:tcPr>
          <w:tcW w:w="850" w:type="dxa"/>
          <w:tcBorders>
            <w:bottom w:val="nil"/>
          </w:tcBorders>
        </w:tcPr>
        <w:p w:rsidR="00F8400E" w:rsidRPr="00457D9E" w:rsidRDefault="00F8400E" w:rsidP="000E3936">
          <w:pPr>
            <w:pStyle w:val="BBHeaderdescription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t>Page</w:t>
          </w:r>
        </w:p>
      </w:tc>
    </w:tr>
    <w:tr w:rsidR="00F8400E" w:rsidRPr="00D0783A" w:rsidTr="008A4B9E">
      <w:tc>
        <w:tcPr>
          <w:tcW w:w="1418" w:type="dxa"/>
          <w:tcBorders>
            <w:top w:val="nil"/>
            <w:bottom w:val="single" w:sz="4" w:space="0" w:color="auto"/>
          </w:tcBorders>
        </w:tcPr>
        <w:p w:rsidR="00F8400E" w:rsidRPr="00457D9E" w:rsidRDefault="008A4B9E" w:rsidP="000E3936">
          <w:pPr>
            <w:pStyle w:val="BBHeaderContent"/>
            <w:rPr>
              <w:rFonts w:ascii="Calibri" w:hAnsi="Calibri"/>
              <w:color w:val="000000" w:themeColor="text1"/>
            </w:rPr>
          </w:pPr>
          <w:r w:rsidRPr="00E400F8">
            <w:rPr>
              <w:rFonts w:ascii="Calibri" w:hAnsi="Calibri"/>
              <w:b/>
            </w:rPr>
            <w:t>S5eCPM0081</w:t>
          </w:r>
        </w:p>
      </w:tc>
      <w:tc>
        <w:tcPr>
          <w:tcW w:w="3827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 xml:space="preserve">Performance </w:t>
          </w:r>
          <w:r w:rsidR="00732E02">
            <w:rPr>
              <w:rFonts w:ascii="Calibri" w:hAnsi="Calibri"/>
              <w:color w:val="000000" w:themeColor="text1"/>
            </w:rPr>
            <w:t>Metadata</w:t>
          </w:r>
          <w:r w:rsidR="008A4B9E">
            <w:rPr>
              <w:rFonts w:ascii="Calibri" w:hAnsi="Calibri"/>
              <w:color w:val="000000" w:themeColor="text1"/>
            </w:rPr>
            <w:t xml:space="preserve"> – Indicator Groups &amp; Indicator Categories</w:t>
          </w:r>
        </w:p>
      </w:tc>
      <w:tc>
        <w:tcPr>
          <w:tcW w:w="2268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732E02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TEOCO</w:t>
          </w:r>
          <w:r w:rsidRPr="00457D9E">
            <w:rPr>
              <w:rFonts w:ascii="Calibri" w:hAnsi="Calibri"/>
              <w:color w:val="000000" w:themeColor="text1"/>
            </w:rPr>
            <w:t xml:space="preserve"> </w:t>
          </w:r>
          <w:r w:rsidR="00655B0B" w:rsidRPr="00457D9E">
            <w:rPr>
              <w:rFonts w:ascii="Calibri" w:hAnsi="Calibri"/>
              <w:color w:val="000000" w:themeColor="text1"/>
            </w:rPr>
            <w:t>(</w:t>
          </w:r>
          <w:r w:rsidR="00732E02">
            <w:rPr>
              <w:rFonts w:ascii="Calibri" w:hAnsi="Calibri"/>
              <w:color w:val="000000" w:themeColor="text1"/>
            </w:rPr>
            <w:t>TM Forum</w:t>
          </w:r>
          <w:r w:rsidR="00655B0B" w:rsidRPr="00457D9E">
            <w:rPr>
              <w:rFonts w:ascii="Calibri" w:hAnsi="Calibri"/>
              <w:color w:val="000000" w:themeColor="text1"/>
            </w:rPr>
            <w:t>)</w:t>
          </w:r>
        </w:p>
      </w:tc>
      <w:tc>
        <w:tcPr>
          <w:tcW w:w="1276" w:type="dxa"/>
          <w:tcBorders>
            <w:top w:val="nil"/>
            <w:bottom w:val="single" w:sz="4" w:space="0" w:color="auto"/>
          </w:tcBorders>
        </w:tcPr>
        <w:p w:rsidR="00F8400E" w:rsidRPr="00457D9E" w:rsidRDefault="009478F7" w:rsidP="008A4B9E">
          <w:pPr>
            <w:pStyle w:val="BBHeaderContent"/>
            <w:rPr>
              <w:rFonts w:ascii="Calibri" w:hAnsi="Calibri"/>
              <w:color w:val="000000" w:themeColor="text1"/>
            </w:rPr>
          </w:pPr>
          <w:r>
            <w:rPr>
              <w:rFonts w:ascii="Calibri" w:hAnsi="Calibri"/>
              <w:color w:val="000000" w:themeColor="text1"/>
            </w:rPr>
            <w:t>201</w:t>
          </w:r>
          <w:r w:rsidR="008A4B9E">
            <w:rPr>
              <w:rFonts w:ascii="Calibri" w:hAnsi="Calibri"/>
              <w:color w:val="000000" w:themeColor="text1"/>
            </w:rPr>
            <w:t>4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>
            <w:rPr>
              <w:rFonts w:ascii="Calibri" w:hAnsi="Calibri"/>
              <w:color w:val="000000" w:themeColor="text1"/>
            </w:rPr>
            <w:t>0</w:t>
          </w:r>
          <w:r w:rsidR="008A4B9E">
            <w:rPr>
              <w:rFonts w:ascii="Calibri" w:hAnsi="Calibri"/>
              <w:color w:val="000000" w:themeColor="text1"/>
            </w:rPr>
            <w:t>3</w:t>
          </w:r>
          <w:r w:rsidR="009169BF" w:rsidRPr="00457D9E">
            <w:rPr>
              <w:rFonts w:ascii="Calibri" w:hAnsi="Calibri"/>
              <w:color w:val="000000" w:themeColor="text1"/>
            </w:rPr>
            <w:t>-</w:t>
          </w:r>
          <w:r w:rsidR="008A4B9E">
            <w:rPr>
              <w:rFonts w:ascii="Calibri" w:hAnsi="Calibri"/>
              <w:color w:val="000000" w:themeColor="text1"/>
            </w:rPr>
            <w:t>16</w:t>
          </w:r>
        </w:p>
      </w:tc>
      <w:tc>
        <w:tcPr>
          <w:tcW w:w="850" w:type="dxa"/>
          <w:tcBorders>
            <w:top w:val="nil"/>
            <w:bottom w:val="single" w:sz="4" w:space="0" w:color="auto"/>
          </w:tcBorders>
        </w:tcPr>
        <w:p w:rsidR="00F8400E" w:rsidRPr="00457D9E" w:rsidRDefault="009169BF" w:rsidP="000E3936">
          <w:pPr>
            <w:pStyle w:val="BBHeaderPageNumber"/>
            <w:rPr>
              <w:rFonts w:ascii="Calibri" w:hAnsi="Calibri"/>
              <w:color w:val="000000" w:themeColor="text1"/>
            </w:rPr>
          </w:pP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PAGE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593566">
            <w:rPr>
              <w:rFonts w:ascii="Calibri" w:hAnsi="Calibri"/>
              <w:noProof/>
              <w:color w:val="000000" w:themeColor="text1"/>
            </w:rPr>
            <w:t>2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  <w:r w:rsidR="00F8400E" w:rsidRPr="00457D9E">
            <w:rPr>
              <w:rFonts w:ascii="Calibri" w:hAnsi="Calibri"/>
              <w:color w:val="000000" w:themeColor="text1"/>
            </w:rPr>
            <w:t>/</w:t>
          </w:r>
          <w:r w:rsidRPr="00457D9E">
            <w:rPr>
              <w:rFonts w:ascii="Calibri" w:hAnsi="Calibri"/>
              <w:color w:val="000000" w:themeColor="text1"/>
            </w:rPr>
            <w:fldChar w:fldCharType="begin"/>
          </w:r>
          <w:r w:rsidR="00F8400E" w:rsidRPr="00457D9E">
            <w:rPr>
              <w:rFonts w:ascii="Calibri" w:hAnsi="Calibri"/>
              <w:color w:val="000000" w:themeColor="text1"/>
            </w:rPr>
            <w:instrText xml:space="preserve"> NUMPAGES </w:instrText>
          </w:r>
          <w:r w:rsidRPr="00457D9E">
            <w:rPr>
              <w:rFonts w:ascii="Calibri" w:hAnsi="Calibri"/>
              <w:color w:val="000000" w:themeColor="text1"/>
            </w:rPr>
            <w:fldChar w:fldCharType="separate"/>
          </w:r>
          <w:r w:rsidR="00593566">
            <w:rPr>
              <w:rFonts w:ascii="Calibri" w:hAnsi="Calibri"/>
              <w:noProof/>
              <w:color w:val="000000" w:themeColor="text1"/>
            </w:rPr>
            <w:t>3</w:t>
          </w:r>
          <w:r w:rsidRPr="00457D9E">
            <w:rPr>
              <w:rFonts w:ascii="Calibri" w:hAnsi="Calibri"/>
              <w:color w:val="000000" w:themeColor="text1"/>
            </w:rPr>
            <w:fldChar w:fldCharType="end"/>
          </w:r>
        </w:p>
      </w:tc>
    </w:tr>
  </w:tbl>
  <w:p w:rsidR="00BF22EE" w:rsidRDefault="00BF22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33pt;height:24pt" o:bullet="t">
        <v:imagedata r:id="rId1" o:title="art24EF"/>
      </v:shape>
    </w:pict>
  </w:numPicBullet>
  <w:abstractNum w:abstractNumId="0">
    <w:nsid w:val="FFFFFF1D"/>
    <w:multiLevelType w:val="multilevel"/>
    <w:tmpl w:val="B60A52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D2660"/>
    <w:multiLevelType w:val="hybridMultilevel"/>
    <w:tmpl w:val="B100F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6B9C"/>
    <w:multiLevelType w:val="hybridMultilevel"/>
    <w:tmpl w:val="30E6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E4418"/>
    <w:multiLevelType w:val="hybridMultilevel"/>
    <w:tmpl w:val="16B8D0CA"/>
    <w:lvl w:ilvl="0" w:tplc="C6E614B0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BB0ED2"/>
    <w:multiLevelType w:val="hybridMultilevel"/>
    <w:tmpl w:val="789A2340"/>
    <w:lvl w:ilvl="0" w:tplc="9A94B2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DC1D3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3287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E80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8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04F8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9CAE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F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6BF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5396C96"/>
    <w:multiLevelType w:val="multilevel"/>
    <w:tmpl w:val="14DEF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AA790C"/>
    <w:multiLevelType w:val="hybridMultilevel"/>
    <w:tmpl w:val="2D742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44BF2"/>
    <w:multiLevelType w:val="multilevel"/>
    <w:tmpl w:val="0409001D"/>
    <w:styleLink w:val="Headingsne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ABE082D"/>
    <w:multiLevelType w:val="hybridMultilevel"/>
    <w:tmpl w:val="BEA0A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F0060A"/>
    <w:multiLevelType w:val="multilevel"/>
    <w:tmpl w:val="48A0782C"/>
    <w:styleLink w:val="Headings-new3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1816355"/>
    <w:multiLevelType w:val="hybridMultilevel"/>
    <w:tmpl w:val="210E7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7CD7AB6"/>
    <w:multiLevelType w:val="hybridMultilevel"/>
    <w:tmpl w:val="C0A4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A85267"/>
    <w:multiLevelType w:val="hybridMultilevel"/>
    <w:tmpl w:val="1CE01B42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3C6B1BB2"/>
    <w:multiLevelType w:val="hybridMultilevel"/>
    <w:tmpl w:val="6764C80A"/>
    <w:lvl w:ilvl="0" w:tplc="5B38E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1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92B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0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A4F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2A2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C9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42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020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590F94"/>
    <w:multiLevelType w:val="hybridMultilevel"/>
    <w:tmpl w:val="8632C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4A751F5"/>
    <w:multiLevelType w:val="hybridMultilevel"/>
    <w:tmpl w:val="EC50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BB5816"/>
    <w:multiLevelType w:val="hybridMultilevel"/>
    <w:tmpl w:val="BDA269A8"/>
    <w:lvl w:ilvl="0" w:tplc="8460E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881A96"/>
    <w:multiLevelType w:val="hybridMultilevel"/>
    <w:tmpl w:val="3CDE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9D64C5"/>
    <w:multiLevelType w:val="multilevel"/>
    <w:tmpl w:val="0409001D"/>
    <w:numStyleLink w:val="Headingsnew"/>
  </w:abstractNum>
  <w:abstractNum w:abstractNumId="24">
    <w:nsid w:val="5C0454D8"/>
    <w:multiLevelType w:val="hybridMultilevel"/>
    <w:tmpl w:val="5C7C9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>
    <w:nsid w:val="5C8103D0"/>
    <w:multiLevelType w:val="hybridMultilevel"/>
    <w:tmpl w:val="DE669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245C7"/>
    <w:multiLevelType w:val="multilevel"/>
    <w:tmpl w:val="794CE424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8">
    <w:nsid w:val="67266B24"/>
    <w:multiLevelType w:val="hybridMultilevel"/>
    <w:tmpl w:val="7040B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>
    <w:nsid w:val="6A2F5EF0"/>
    <w:multiLevelType w:val="hybridMultilevel"/>
    <w:tmpl w:val="C7C66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F15798"/>
    <w:multiLevelType w:val="hybridMultilevel"/>
    <w:tmpl w:val="4752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8"/>
  </w:num>
  <w:num w:numId="4">
    <w:abstractNumId w:val="12"/>
  </w:num>
  <w:num w:numId="5">
    <w:abstractNumId w:val="33"/>
  </w:num>
  <w:num w:numId="6">
    <w:abstractNumId w:val="28"/>
  </w:num>
  <w:num w:numId="7">
    <w:abstractNumId w:val="7"/>
  </w:num>
  <w:num w:numId="8">
    <w:abstractNumId w:val="9"/>
  </w:num>
  <w:num w:numId="9">
    <w:abstractNumId w:val="3"/>
  </w:num>
  <w:num w:numId="10">
    <w:abstractNumId w:val="15"/>
  </w:num>
  <w:num w:numId="11">
    <w:abstractNumId w:val="0"/>
  </w:num>
  <w:num w:numId="12">
    <w:abstractNumId w:val="20"/>
  </w:num>
  <w:num w:numId="13">
    <w:abstractNumId w:val="26"/>
  </w:num>
  <w:num w:numId="14">
    <w:abstractNumId w:val="16"/>
  </w:num>
  <w:num w:numId="15">
    <w:abstractNumId w:val="19"/>
  </w:num>
  <w:num w:numId="16">
    <w:abstractNumId w:val="8"/>
  </w:num>
  <w:num w:numId="17">
    <w:abstractNumId w:val="23"/>
  </w:num>
  <w:num w:numId="18">
    <w:abstractNumId w:val="4"/>
  </w:num>
  <w:num w:numId="19">
    <w:abstractNumId w:val="10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0">
    <w:abstractNumId w:val="10"/>
    <w:lvlOverride w:ilvl="0">
      <w:startOverride w:val="1"/>
      <w:lvl w:ilvl="0">
        <w:start w:val="1"/>
        <w:numFmt w:val="decimal"/>
        <w:pStyle w:val="Heading1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"/>
        <w:lvlJc w:val="left"/>
      </w:lvl>
    </w:lvlOverride>
    <w:lvlOverride w:ilvl="3">
      <w:startOverride w:val="1"/>
      <w:lvl w:ilvl="3">
        <w:start w:val="1"/>
        <w:numFmt w:val="decimal"/>
        <w:pStyle w:val="Heading4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10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2">
    <w:abstractNumId w:val="10"/>
  </w:num>
  <w:num w:numId="23">
    <w:abstractNumId w:val="2"/>
  </w:num>
  <w:num w:numId="24">
    <w:abstractNumId w:val="27"/>
  </w:num>
  <w:num w:numId="25">
    <w:abstractNumId w:val="17"/>
  </w:num>
  <w:num w:numId="26">
    <w:abstractNumId w:val="21"/>
  </w:num>
  <w:num w:numId="27">
    <w:abstractNumId w:val="10"/>
    <w:lvlOverride w:ilvl="0">
      <w:startOverride w:val="1"/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720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lvlText w:val="%2.%3"/>
        <w:lvlJc w:val="left"/>
        <w:pPr>
          <w:ind w:left="1080" w:hanging="36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Heading4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startOverride w:val="1"/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6"/>
  </w:num>
  <w:num w:numId="29">
    <w:abstractNumId w:val="14"/>
  </w:num>
  <w:num w:numId="30">
    <w:abstractNumId w:val="32"/>
  </w:num>
  <w:num w:numId="31">
    <w:abstractNumId w:val="29"/>
  </w:num>
  <w:num w:numId="32">
    <w:abstractNumId w:val="5"/>
  </w:num>
  <w:num w:numId="33">
    <w:abstractNumId w:val="24"/>
  </w:num>
  <w:num w:numId="34">
    <w:abstractNumId w:val="13"/>
  </w:num>
  <w:num w:numId="35">
    <w:abstractNumId w:val="22"/>
  </w:num>
  <w:num w:numId="36">
    <w:abstractNumId w:val="11"/>
  </w:num>
  <w:num w:numId="37">
    <w:abstractNumId w:val="30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38D"/>
    <w:rsid w:val="000005A4"/>
    <w:rsid w:val="00004D99"/>
    <w:rsid w:val="00005424"/>
    <w:rsid w:val="0000618B"/>
    <w:rsid w:val="00006EF7"/>
    <w:rsid w:val="00014466"/>
    <w:rsid w:val="0002022B"/>
    <w:rsid w:val="000205C5"/>
    <w:rsid w:val="00031895"/>
    <w:rsid w:val="00036CBD"/>
    <w:rsid w:val="000428F3"/>
    <w:rsid w:val="00044D23"/>
    <w:rsid w:val="00052BF8"/>
    <w:rsid w:val="00055836"/>
    <w:rsid w:val="00057116"/>
    <w:rsid w:val="00057A71"/>
    <w:rsid w:val="000610A4"/>
    <w:rsid w:val="00065923"/>
    <w:rsid w:val="0007053E"/>
    <w:rsid w:val="00074B31"/>
    <w:rsid w:val="00077376"/>
    <w:rsid w:val="0008135D"/>
    <w:rsid w:val="00083D93"/>
    <w:rsid w:val="000866E1"/>
    <w:rsid w:val="00093AE0"/>
    <w:rsid w:val="00095116"/>
    <w:rsid w:val="000967E1"/>
    <w:rsid w:val="0009715F"/>
    <w:rsid w:val="000B0448"/>
    <w:rsid w:val="000B3EAD"/>
    <w:rsid w:val="000B5FDF"/>
    <w:rsid w:val="000B61FD"/>
    <w:rsid w:val="000B7DE6"/>
    <w:rsid w:val="000C10B8"/>
    <w:rsid w:val="000C4995"/>
    <w:rsid w:val="000C4F78"/>
    <w:rsid w:val="000D76E4"/>
    <w:rsid w:val="000E55AD"/>
    <w:rsid w:val="000F0B53"/>
    <w:rsid w:val="000F65D7"/>
    <w:rsid w:val="00104B8D"/>
    <w:rsid w:val="00113E82"/>
    <w:rsid w:val="00114A52"/>
    <w:rsid w:val="00116E48"/>
    <w:rsid w:val="00116ECA"/>
    <w:rsid w:val="00117870"/>
    <w:rsid w:val="00132DB6"/>
    <w:rsid w:val="001536CB"/>
    <w:rsid w:val="00154C18"/>
    <w:rsid w:val="00154CF2"/>
    <w:rsid w:val="00162B31"/>
    <w:rsid w:val="00163B06"/>
    <w:rsid w:val="0016490B"/>
    <w:rsid w:val="00167822"/>
    <w:rsid w:val="00171EC7"/>
    <w:rsid w:val="00181045"/>
    <w:rsid w:val="00185653"/>
    <w:rsid w:val="00190DDD"/>
    <w:rsid w:val="001946CD"/>
    <w:rsid w:val="00195547"/>
    <w:rsid w:val="00195858"/>
    <w:rsid w:val="00197139"/>
    <w:rsid w:val="001B054F"/>
    <w:rsid w:val="001C0E1F"/>
    <w:rsid w:val="001C1A6B"/>
    <w:rsid w:val="001C39AF"/>
    <w:rsid w:val="001C5C86"/>
    <w:rsid w:val="001D57BD"/>
    <w:rsid w:val="001E27BE"/>
    <w:rsid w:val="001E337B"/>
    <w:rsid w:val="001E5A98"/>
    <w:rsid w:val="001E5D25"/>
    <w:rsid w:val="001E5EB8"/>
    <w:rsid w:val="001F59C9"/>
    <w:rsid w:val="002000C2"/>
    <w:rsid w:val="00203FF3"/>
    <w:rsid w:val="00211FB7"/>
    <w:rsid w:val="00215AF5"/>
    <w:rsid w:val="00220194"/>
    <w:rsid w:val="00220214"/>
    <w:rsid w:val="00221D0C"/>
    <w:rsid w:val="002318FF"/>
    <w:rsid w:val="00232006"/>
    <w:rsid w:val="00233C8A"/>
    <w:rsid w:val="00235105"/>
    <w:rsid w:val="00250ACE"/>
    <w:rsid w:val="00257B56"/>
    <w:rsid w:val="00263F08"/>
    <w:rsid w:val="00264E95"/>
    <w:rsid w:val="002702D2"/>
    <w:rsid w:val="00271A20"/>
    <w:rsid w:val="00296CDC"/>
    <w:rsid w:val="002A13C7"/>
    <w:rsid w:val="002A1718"/>
    <w:rsid w:val="002A4330"/>
    <w:rsid w:val="002B203C"/>
    <w:rsid w:val="002B327D"/>
    <w:rsid w:val="002B7F9C"/>
    <w:rsid w:val="002C35E2"/>
    <w:rsid w:val="002C39DF"/>
    <w:rsid w:val="002D7073"/>
    <w:rsid w:val="002E03E6"/>
    <w:rsid w:val="002E5D18"/>
    <w:rsid w:val="002E7A9E"/>
    <w:rsid w:val="002F438E"/>
    <w:rsid w:val="002F586E"/>
    <w:rsid w:val="002F71A6"/>
    <w:rsid w:val="00301807"/>
    <w:rsid w:val="00301C3A"/>
    <w:rsid w:val="00302601"/>
    <w:rsid w:val="00307373"/>
    <w:rsid w:val="00313778"/>
    <w:rsid w:val="00314651"/>
    <w:rsid w:val="003205AD"/>
    <w:rsid w:val="003211DA"/>
    <w:rsid w:val="00321397"/>
    <w:rsid w:val="00326E78"/>
    <w:rsid w:val="00327B39"/>
    <w:rsid w:val="00332C68"/>
    <w:rsid w:val="00333023"/>
    <w:rsid w:val="00335FB2"/>
    <w:rsid w:val="00342CBB"/>
    <w:rsid w:val="00344158"/>
    <w:rsid w:val="003539A7"/>
    <w:rsid w:val="0035475F"/>
    <w:rsid w:val="00356253"/>
    <w:rsid w:val="00357F8E"/>
    <w:rsid w:val="00362C85"/>
    <w:rsid w:val="00363250"/>
    <w:rsid w:val="003634D9"/>
    <w:rsid w:val="003648EB"/>
    <w:rsid w:val="00365F1A"/>
    <w:rsid w:val="003668D8"/>
    <w:rsid w:val="00374A95"/>
    <w:rsid w:val="0038030F"/>
    <w:rsid w:val="00380CA6"/>
    <w:rsid w:val="003844EE"/>
    <w:rsid w:val="0039284C"/>
    <w:rsid w:val="003A0B07"/>
    <w:rsid w:val="003A1EB0"/>
    <w:rsid w:val="003A5790"/>
    <w:rsid w:val="003A79AA"/>
    <w:rsid w:val="003B1027"/>
    <w:rsid w:val="003B3E33"/>
    <w:rsid w:val="003B3F65"/>
    <w:rsid w:val="003B77ED"/>
    <w:rsid w:val="003C5160"/>
    <w:rsid w:val="003C5247"/>
    <w:rsid w:val="003C6DA6"/>
    <w:rsid w:val="003D6729"/>
    <w:rsid w:val="003E52CA"/>
    <w:rsid w:val="003F0645"/>
    <w:rsid w:val="003F268E"/>
    <w:rsid w:val="003F47B2"/>
    <w:rsid w:val="003F71B4"/>
    <w:rsid w:val="004027AD"/>
    <w:rsid w:val="00403718"/>
    <w:rsid w:val="00415026"/>
    <w:rsid w:val="00425DF2"/>
    <w:rsid w:val="004312C4"/>
    <w:rsid w:val="0043745F"/>
    <w:rsid w:val="00437BC1"/>
    <w:rsid w:val="0044029F"/>
    <w:rsid w:val="00444EE6"/>
    <w:rsid w:val="00446A4F"/>
    <w:rsid w:val="004478D6"/>
    <w:rsid w:val="004505F2"/>
    <w:rsid w:val="00450EF9"/>
    <w:rsid w:val="00451EB9"/>
    <w:rsid w:val="00455985"/>
    <w:rsid w:val="00457D9E"/>
    <w:rsid w:val="00457DDB"/>
    <w:rsid w:val="00461951"/>
    <w:rsid w:val="00466CDD"/>
    <w:rsid w:val="0047147F"/>
    <w:rsid w:val="004750C0"/>
    <w:rsid w:val="004753EF"/>
    <w:rsid w:val="00476E28"/>
    <w:rsid w:val="0048061F"/>
    <w:rsid w:val="0048267C"/>
    <w:rsid w:val="00482B96"/>
    <w:rsid w:val="0048528E"/>
    <w:rsid w:val="00485D8A"/>
    <w:rsid w:val="004876B9"/>
    <w:rsid w:val="00493A79"/>
    <w:rsid w:val="0049594C"/>
    <w:rsid w:val="004974A1"/>
    <w:rsid w:val="004A10FE"/>
    <w:rsid w:val="004A37D6"/>
    <w:rsid w:val="004A66C2"/>
    <w:rsid w:val="004A6A60"/>
    <w:rsid w:val="004B4D32"/>
    <w:rsid w:val="004B530D"/>
    <w:rsid w:val="004C1048"/>
    <w:rsid w:val="004C1CF4"/>
    <w:rsid w:val="004C6CCB"/>
    <w:rsid w:val="004D77AA"/>
    <w:rsid w:val="00504C6F"/>
    <w:rsid w:val="00504EAF"/>
    <w:rsid w:val="00505285"/>
    <w:rsid w:val="00505F09"/>
    <w:rsid w:val="00507146"/>
    <w:rsid w:val="0051000D"/>
    <w:rsid w:val="00511395"/>
    <w:rsid w:val="00513D71"/>
    <w:rsid w:val="005145E1"/>
    <w:rsid w:val="00520CCB"/>
    <w:rsid w:val="00523C61"/>
    <w:rsid w:val="00525351"/>
    <w:rsid w:val="00534D9E"/>
    <w:rsid w:val="00555561"/>
    <w:rsid w:val="005573BB"/>
    <w:rsid w:val="00557B2E"/>
    <w:rsid w:val="00560724"/>
    <w:rsid w:val="00561267"/>
    <w:rsid w:val="00561687"/>
    <w:rsid w:val="00563CFA"/>
    <w:rsid w:val="00575342"/>
    <w:rsid w:val="00575F5D"/>
    <w:rsid w:val="00590087"/>
    <w:rsid w:val="00593566"/>
    <w:rsid w:val="00596745"/>
    <w:rsid w:val="005A19E4"/>
    <w:rsid w:val="005C339F"/>
    <w:rsid w:val="005C39D9"/>
    <w:rsid w:val="005C4F58"/>
    <w:rsid w:val="005C5354"/>
    <w:rsid w:val="005D3FEC"/>
    <w:rsid w:val="005D434D"/>
    <w:rsid w:val="005D44BE"/>
    <w:rsid w:val="0060569F"/>
    <w:rsid w:val="00611EC4"/>
    <w:rsid w:val="00616612"/>
    <w:rsid w:val="00620B3F"/>
    <w:rsid w:val="00624313"/>
    <w:rsid w:val="00625CB4"/>
    <w:rsid w:val="006345A5"/>
    <w:rsid w:val="0063707D"/>
    <w:rsid w:val="006418C6"/>
    <w:rsid w:val="00641F90"/>
    <w:rsid w:val="00642678"/>
    <w:rsid w:val="0064297F"/>
    <w:rsid w:val="00646815"/>
    <w:rsid w:val="006546B8"/>
    <w:rsid w:val="00655B0B"/>
    <w:rsid w:val="00663F9C"/>
    <w:rsid w:val="0066414C"/>
    <w:rsid w:val="00664DAF"/>
    <w:rsid w:val="00664F30"/>
    <w:rsid w:val="00671BBB"/>
    <w:rsid w:val="00675BD4"/>
    <w:rsid w:val="00682237"/>
    <w:rsid w:val="006847FA"/>
    <w:rsid w:val="00692422"/>
    <w:rsid w:val="006A0E3A"/>
    <w:rsid w:val="006A3E4D"/>
    <w:rsid w:val="006B13DD"/>
    <w:rsid w:val="006C44DE"/>
    <w:rsid w:val="006C560E"/>
    <w:rsid w:val="006C7533"/>
    <w:rsid w:val="006D2301"/>
    <w:rsid w:val="006D43C3"/>
    <w:rsid w:val="006D4D46"/>
    <w:rsid w:val="006E10B9"/>
    <w:rsid w:val="006E24E5"/>
    <w:rsid w:val="006E41E4"/>
    <w:rsid w:val="006E48B8"/>
    <w:rsid w:val="006F080F"/>
    <w:rsid w:val="00700423"/>
    <w:rsid w:val="0070168E"/>
    <w:rsid w:val="0070507F"/>
    <w:rsid w:val="00712DE9"/>
    <w:rsid w:val="00713FD6"/>
    <w:rsid w:val="00721218"/>
    <w:rsid w:val="00721B1E"/>
    <w:rsid w:val="00725731"/>
    <w:rsid w:val="00732E02"/>
    <w:rsid w:val="00734E47"/>
    <w:rsid w:val="00742A03"/>
    <w:rsid w:val="00747C65"/>
    <w:rsid w:val="0075252A"/>
    <w:rsid w:val="007532BA"/>
    <w:rsid w:val="007563A5"/>
    <w:rsid w:val="007574C1"/>
    <w:rsid w:val="00764B84"/>
    <w:rsid w:val="0077402D"/>
    <w:rsid w:val="0077600E"/>
    <w:rsid w:val="0078034D"/>
    <w:rsid w:val="007841DA"/>
    <w:rsid w:val="00785227"/>
    <w:rsid w:val="00787191"/>
    <w:rsid w:val="00790BCC"/>
    <w:rsid w:val="007974F5"/>
    <w:rsid w:val="007A162D"/>
    <w:rsid w:val="007A61B9"/>
    <w:rsid w:val="007B0F49"/>
    <w:rsid w:val="007B28DA"/>
    <w:rsid w:val="007B29CC"/>
    <w:rsid w:val="007B48C5"/>
    <w:rsid w:val="007B6E81"/>
    <w:rsid w:val="007C24E8"/>
    <w:rsid w:val="007C7E14"/>
    <w:rsid w:val="007D34AB"/>
    <w:rsid w:val="007E324E"/>
    <w:rsid w:val="007E60B6"/>
    <w:rsid w:val="007E6734"/>
    <w:rsid w:val="007F1DFB"/>
    <w:rsid w:val="007F7421"/>
    <w:rsid w:val="008007F2"/>
    <w:rsid w:val="00804922"/>
    <w:rsid w:val="00807692"/>
    <w:rsid w:val="00813EFA"/>
    <w:rsid w:val="0081426E"/>
    <w:rsid w:val="00822007"/>
    <w:rsid w:val="008233F1"/>
    <w:rsid w:val="00825B66"/>
    <w:rsid w:val="00842139"/>
    <w:rsid w:val="008520F1"/>
    <w:rsid w:val="0086284C"/>
    <w:rsid w:val="00872EFB"/>
    <w:rsid w:val="008755D8"/>
    <w:rsid w:val="0088222A"/>
    <w:rsid w:val="008917FE"/>
    <w:rsid w:val="00891925"/>
    <w:rsid w:val="008A1F60"/>
    <w:rsid w:val="008A278E"/>
    <w:rsid w:val="008A3288"/>
    <w:rsid w:val="008A4B9E"/>
    <w:rsid w:val="008A76FD"/>
    <w:rsid w:val="008B1608"/>
    <w:rsid w:val="008B6CDD"/>
    <w:rsid w:val="008C07D8"/>
    <w:rsid w:val="008C2A78"/>
    <w:rsid w:val="008C5160"/>
    <w:rsid w:val="008C537F"/>
    <w:rsid w:val="008C6718"/>
    <w:rsid w:val="008C79E6"/>
    <w:rsid w:val="008D578E"/>
    <w:rsid w:val="008D5C16"/>
    <w:rsid w:val="008D658B"/>
    <w:rsid w:val="008D6769"/>
    <w:rsid w:val="008E7431"/>
    <w:rsid w:val="008F077F"/>
    <w:rsid w:val="008F277E"/>
    <w:rsid w:val="008F3716"/>
    <w:rsid w:val="008F7EF4"/>
    <w:rsid w:val="00900F28"/>
    <w:rsid w:val="00902116"/>
    <w:rsid w:val="00903F5A"/>
    <w:rsid w:val="00913C2A"/>
    <w:rsid w:val="009169BF"/>
    <w:rsid w:val="00920C29"/>
    <w:rsid w:val="009244EE"/>
    <w:rsid w:val="009259F2"/>
    <w:rsid w:val="00925A90"/>
    <w:rsid w:val="0092750F"/>
    <w:rsid w:val="00935440"/>
    <w:rsid w:val="00936288"/>
    <w:rsid w:val="009437A2"/>
    <w:rsid w:val="00943E4A"/>
    <w:rsid w:val="009454BF"/>
    <w:rsid w:val="009478F7"/>
    <w:rsid w:val="009603CB"/>
    <w:rsid w:val="00965097"/>
    <w:rsid w:val="00972F1F"/>
    <w:rsid w:val="009734AB"/>
    <w:rsid w:val="00977000"/>
    <w:rsid w:val="00977261"/>
    <w:rsid w:val="00983CA9"/>
    <w:rsid w:val="00985B73"/>
    <w:rsid w:val="00991F9C"/>
    <w:rsid w:val="00992C15"/>
    <w:rsid w:val="00995A6D"/>
    <w:rsid w:val="009A3BC4"/>
    <w:rsid w:val="009A56B8"/>
    <w:rsid w:val="009A6C65"/>
    <w:rsid w:val="009B3CC7"/>
    <w:rsid w:val="009B4451"/>
    <w:rsid w:val="009C0927"/>
    <w:rsid w:val="009C4678"/>
    <w:rsid w:val="009C73DE"/>
    <w:rsid w:val="009D3766"/>
    <w:rsid w:val="009D78B3"/>
    <w:rsid w:val="009D7D6D"/>
    <w:rsid w:val="009E2C12"/>
    <w:rsid w:val="009E43F1"/>
    <w:rsid w:val="009F5C2B"/>
    <w:rsid w:val="009F7D69"/>
    <w:rsid w:val="00A0734B"/>
    <w:rsid w:val="00A10539"/>
    <w:rsid w:val="00A11FD2"/>
    <w:rsid w:val="00A21604"/>
    <w:rsid w:val="00A22D57"/>
    <w:rsid w:val="00A25911"/>
    <w:rsid w:val="00A26586"/>
    <w:rsid w:val="00A34654"/>
    <w:rsid w:val="00A36378"/>
    <w:rsid w:val="00A47F04"/>
    <w:rsid w:val="00A634FB"/>
    <w:rsid w:val="00A64EF1"/>
    <w:rsid w:val="00A66826"/>
    <w:rsid w:val="00A70E1E"/>
    <w:rsid w:val="00A86076"/>
    <w:rsid w:val="00A860FD"/>
    <w:rsid w:val="00A90ED1"/>
    <w:rsid w:val="00A96076"/>
    <w:rsid w:val="00AA058B"/>
    <w:rsid w:val="00AC3612"/>
    <w:rsid w:val="00AD054F"/>
    <w:rsid w:val="00AD153F"/>
    <w:rsid w:val="00AD31EA"/>
    <w:rsid w:val="00AE76F2"/>
    <w:rsid w:val="00B0355B"/>
    <w:rsid w:val="00B03C01"/>
    <w:rsid w:val="00B04F45"/>
    <w:rsid w:val="00B078D6"/>
    <w:rsid w:val="00B07C45"/>
    <w:rsid w:val="00B144BE"/>
    <w:rsid w:val="00B24504"/>
    <w:rsid w:val="00B255BD"/>
    <w:rsid w:val="00B3015C"/>
    <w:rsid w:val="00B535B3"/>
    <w:rsid w:val="00B535C8"/>
    <w:rsid w:val="00B55AC2"/>
    <w:rsid w:val="00B57FD1"/>
    <w:rsid w:val="00B615C3"/>
    <w:rsid w:val="00B66326"/>
    <w:rsid w:val="00B66BEA"/>
    <w:rsid w:val="00B70CBA"/>
    <w:rsid w:val="00B73E10"/>
    <w:rsid w:val="00B86972"/>
    <w:rsid w:val="00B91645"/>
    <w:rsid w:val="00B92BDC"/>
    <w:rsid w:val="00B94B62"/>
    <w:rsid w:val="00B9547F"/>
    <w:rsid w:val="00B958BD"/>
    <w:rsid w:val="00BA1D36"/>
    <w:rsid w:val="00BA4095"/>
    <w:rsid w:val="00BA61BE"/>
    <w:rsid w:val="00BB32F7"/>
    <w:rsid w:val="00BB64BE"/>
    <w:rsid w:val="00BB7BB4"/>
    <w:rsid w:val="00BC5D66"/>
    <w:rsid w:val="00BC642A"/>
    <w:rsid w:val="00BD6746"/>
    <w:rsid w:val="00BF22EE"/>
    <w:rsid w:val="00BF6327"/>
    <w:rsid w:val="00C20B52"/>
    <w:rsid w:val="00C20C8F"/>
    <w:rsid w:val="00C2183A"/>
    <w:rsid w:val="00C24BDB"/>
    <w:rsid w:val="00C253E0"/>
    <w:rsid w:val="00C258B8"/>
    <w:rsid w:val="00C43D1E"/>
    <w:rsid w:val="00C47239"/>
    <w:rsid w:val="00C57C50"/>
    <w:rsid w:val="00C6139B"/>
    <w:rsid w:val="00C715CA"/>
    <w:rsid w:val="00C763E9"/>
    <w:rsid w:val="00C83377"/>
    <w:rsid w:val="00C90060"/>
    <w:rsid w:val="00CA05EE"/>
    <w:rsid w:val="00CA6ACE"/>
    <w:rsid w:val="00CB4796"/>
    <w:rsid w:val="00CB49C2"/>
    <w:rsid w:val="00CC7213"/>
    <w:rsid w:val="00CD5C71"/>
    <w:rsid w:val="00CD7E09"/>
    <w:rsid w:val="00CE2E0C"/>
    <w:rsid w:val="00D04B5F"/>
    <w:rsid w:val="00D058B1"/>
    <w:rsid w:val="00D06053"/>
    <w:rsid w:val="00D118F0"/>
    <w:rsid w:val="00D11957"/>
    <w:rsid w:val="00D31244"/>
    <w:rsid w:val="00D3130E"/>
    <w:rsid w:val="00D32521"/>
    <w:rsid w:val="00D43AA2"/>
    <w:rsid w:val="00D43C68"/>
    <w:rsid w:val="00D43E48"/>
    <w:rsid w:val="00D459F0"/>
    <w:rsid w:val="00D45BB9"/>
    <w:rsid w:val="00D77416"/>
    <w:rsid w:val="00D77C03"/>
    <w:rsid w:val="00D87A6C"/>
    <w:rsid w:val="00D93119"/>
    <w:rsid w:val="00DA74F3"/>
    <w:rsid w:val="00DC0BF7"/>
    <w:rsid w:val="00DD2B5E"/>
    <w:rsid w:val="00DD3DC0"/>
    <w:rsid w:val="00DF3587"/>
    <w:rsid w:val="00DF4386"/>
    <w:rsid w:val="00E033E0"/>
    <w:rsid w:val="00E03C06"/>
    <w:rsid w:val="00E0545E"/>
    <w:rsid w:val="00E11263"/>
    <w:rsid w:val="00E13CB2"/>
    <w:rsid w:val="00E17490"/>
    <w:rsid w:val="00E400F8"/>
    <w:rsid w:val="00E43680"/>
    <w:rsid w:val="00E47A35"/>
    <w:rsid w:val="00E506A8"/>
    <w:rsid w:val="00E53AA9"/>
    <w:rsid w:val="00E543B2"/>
    <w:rsid w:val="00E54834"/>
    <w:rsid w:val="00E55879"/>
    <w:rsid w:val="00E60136"/>
    <w:rsid w:val="00E716C4"/>
    <w:rsid w:val="00E84AAF"/>
    <w:rsid w:val="00E87512"/>
    <w:rsid w:val="00E90B85"/>
    <w:rsid w:val="00E91A9D"/>
    <w:rsid w:val="00E924A7"/>
    <w:rsid w:val="00EA173E"/>
    <w:rsid w:val="00EB05FC"/>
    <w:rsid w:val="00EB3884"/>
    <w:rsid w:val="00EB7E4D"/>
    <w:rsid w:val="00EC176B"/>
    <w:rsid w:val="00ED2F19"/>
    <w:rsid w:val="00ED3D0A"/>
    <w:rsid w:val="00EE6798"/>
    <w:rsid w:val="00EF3929"/>
    <w:rsid w:val="00EF4307"/>
    <w:rsid w:val="00F0218C"/>
    <w:rsid w:val="00F128A1"/>
    <w:rsid w:val="00F149FA"/>
    <w:rsid w:val="00F22C63"/>
    <w:rsid w:val="00F277B5"/>
    <w:rsid w:val="00F27AB6"/>
    <w:rsid w:val="00F30057"/>
    <w:rsid w:val="00F32716"/>
    <w:rsid w:val="00F33F9F"/>
    <w:rsid w:val="00F3735F"/>
    <w:rsid w:val="00F40A8D"/>
    <w:rsid w:val="00F40D11"/>
    <w:rsid w:val="00F415BE"/>
    <w:rsid w:val="00F42F8F"/>
    <w:rsid w:val="00F4338D"/>
    <w:rsid w:val="00F440D3"/>
    <w:rsid w:val="00F44393"/>
    <w:rsid w:val="00F520FC"/>
    <w:rsid w:val="00F57D59"/>
    <w:rsid w:val="00F6082E"/>
    <w:rsid w:val="00F67AAE"/>
    <w:rsid w:val="00F76DF4"/>
    <w:rsid w:val="00F8400E"/>
    <w:rsid w:val="00F845C5"/>
    <w:rsid w:val="00F84B7C"/>
    <w:rsid w:val="00F921F1"/>
    <w:rsid w:val="00FA04B0"/>
    <w:rsid w:val="00FA3588"/>
    <w:rsid w:val="00FA7893"/>
    <w:rsid w:val="00FB3F74"/>
    <w:rsid w:val="00FB7D81"/>
    <w:rsid w:val="00FC0804"/>
    <w:rsid w:val="00FC0E7C"/>
    <w:rsid w:val="00FC3B6D"/>
    <w:rsid w:val="00FC3D33"/>
    <w:rsid w:val="00FC5443"/>
    <w:rsid w:val="00FD3A4E"/>
    <w:rsid w:val="00FD5BC5"/>
    <w:rsid w:val="00FE3C22"/>
    <w:rsid w:val="00FF1682"/>
    <w:rsid w:val="00FF2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24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520F1"/>
    <w:pPr>
      <w:keepNext/>
      <w:keepLines/>
      <w:numPr>
        <w:numId w:val="19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DE6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DE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DE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24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24E5"/>
    <w:pPr>
      <w:outlineLvl w:val="5"/>
    </w:pPr>
  </w:style>
  <w:style w:type="paragraph" w:styleId="Heading7">
    <w:name w:val="heading 7"/>
    <w:basedOn w:val="H6"/>
    <w:next w:val="Normal"/>
    <w:qFormat/>
    <w:rsid w:val="006E24E5"/>
    <w:pPr>
      <w:outlineLvl w:val="6"/>
    </w:pPr>
  </w:style>
  <w:style w:type="paragraph" w:styleId="Heading8">
    <w:name w:val="heading 8"/>
    <w:basedOn w:val="Heading1"/>
    <w:next w:val="Normal"/>
    <w:qFormat/>
    <w:rsid w:val="006E24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24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E24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B4D32"/>
    <w:pPr>
      <w:widowControl w:val="0"/>
    </w:pPr>
    <w:rPr>
      <w:i/>
      <w:lang w:val="en-US"/>
    </w:rPr>
  </w:style>
  <w:style w:type="paragraph" w:styleId="Header">
    <w:name w:val="header"/>
    <w:rsid w:val="006E24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4B4D3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B4D3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24E5"/>
    <w:rPr>
      <w:b/>
    </w:rPr>
  </w:style>
  <w:style w:type="paragraph" w:customStyle="1" w:styleId="HE">
    <w:name w:val="HE"/>
    <w:basedOn w:val="Normal"/>
    <w:rsid w:val="004B4D3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24E5"/>
    <w:pPr>
      <w:spacing w:before="180"/>
      <w:ind w:left="2693" w:hanging="2693"/>
    </w:pPr>
    <w:rPr>
      <w:b/>
    </w:rPr>
  </w:style>
  <w:style w:type="paragraph" w:styleId="TOC1">
    <w:name w:val="toc 1"/>
    <w:semiHidden/>
    <w:rsid w:val="006E24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24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24E5"/>
    <w:pPr>
      <w:ind w:left="1701" w:hanging="1701"/>
    </w:pPr>
  </w:style>
  <w:style w:type="paragraph" w:styleId="TOC4">
    <w:name w:val="toc 4"/>
    <w:basedOn w:val="TOC3"/>
    <w:semiHidden/>
    <w:rsid w:val="006E24E5"/>
    <w:pPr>
      <w:ind w:left="1418" w:hanging="1418"/>
    </w:pPr>
  </w:style>
  <w:style w:type="paragraph" w:styleId="TOC3">
    <w:name w:val="toc 3"/>
    <w:basedOn w:val="TOC2"/>
    <w:semiHidden/>
    <w:rsid w:val="006E24E5"/>
    <w:pPr>
      <w:ind w:left="1134" w:hanging="1134"/>
    </w:pPr>
  </w:style>
  <w:style w:type="paragraph" w:styleId="TOC2">
    <w:name w:val="toc 2"/>
    <w:basedOn w:val="TOC1"/>
    <w:semiHidden/>
    <w:rsid w:val="006E24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24E5"/>
    <w:pPr>
      <w:ind w:left="284"/>
    </w:pPr>
  </w:style>
  <w:style w:type="paragraph" w:styleId="Index1">
    <w:name w:val="index 1"/>
    <w:basedOn w:val="Normal"/>
    <w:semiHidden/>
    <w:rsid w:val="006E24E5"/>
    <w:pPr>
      <w:keepLines/>
      <w:spacing w:after="0"/>
    </w:pPr>
  </w:style>
  <w:style w:type="paragraph" w:customStyle="1" w:styleId="ZH">
    <w:name w:val="ZH"/>
    <w:rsid w:val="006E24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24E5"/>
    <w:pPr>
      <w:outlineLvl w:val="9"/>
    </w:pPr>
  </w:style>
  <w:style w:type="paragraph" w:styleId="ListNumber2">
    <w:name w:val="List Number 2"/>
    <w:basedOn w:val="ListNumber"/>
    <w:rsid w:val="006E24E5"/>
    <w:pPr>
      <w:ind w:left="851"/>
    </w:pPr>
  </w:style>
  <w:style w:type="character" w:styleId="FootnoteReference">
    <w:name w:val="footnote reference"/>
    <w:semiHidden/>
    <w:rsid w:val="006E24E5"/>
    <w:rPr>
      <w:b/>
      <w:position w:val="6"/>
      <w:sz w:val="16"/>
    </w:rPr>
  </w:style>
  <w:style w:type="paragraph" w:styleId="FootnoteText">
    <w:name w:val="footnote text"/>
    <w:basedOn w:val="Normal"/>
    <w:semiHidden/>
    <w:rsid w:val="006E24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24E5"/>
    <w:pPr>
      <w:jc w:val="center"/>
    </w:pPr>
  </w:style>
  <w:style w:type="paragraph" w:customStyle="1" w:styleId="TF">
    <w:name w:val="TF"/>
    <w:basedOn w:val="TH"/>
    <w:rsid w:val="006E24E5"/>
    <w:pPr>
      <w:keepNext w:val="0"/>
      <w:spacing w:before="0" w:after="240"/>
    </w:pPr>
  </w:style>
  <w:style w:type="paragraph" w:customStyle="1" w:styleId="NO">
    <w:name w:val="NO"/>
    <w:basedOn w:val="Normal"/>
    <w:rsid w:val="006E24E5"/>
    <w:pPr>
      <w:keepLines/>
      <w:ind w:left="1135" w:hanging="851"/>
    </w:pPr>
  </w:style>
  <w:style w:type="paragraph" w:styleId="TOC9">
    <w:name w:val="toc 9"/>
    <w:basedOn w:val="TOC8"/>
    <w:semiHidden/>
    <w:rsid w:val="006E24E5"/>
    <w:pPr>
      <w:ind w:left="1418" w:hanging="1418"/>
    </w:pPr>
  </w:style>
  <w:style w:type="paragraph" w:customStyle="1" w:styleId="EX">
    <w:name w:val="EX"/>
    <w:basedOn w:val="Normal"/>
    <w:rsid w:val="006E24E5"/>
    <w:pPr>
      <w:keepLines/>
      <w:ind w:left="1702" w:hanging="1418"/>
    </w:pPr>
  </w:style>
  <w:style w:type="paragraph" w:customStyle="1" w:styleId="FP">
    <w:name w:val="FP"/>
    <w:basedOn w:val="Normal"/>
    <w:rsid w:val="006E24E5"/>
    <w:pPr>
      <w:spacing w:after="0"/>
    </w:pPr>
  </w:style>
  <w:style w:type="paragraph" w:customStyle="1" w:styleId="LD">
    <w:name w:val="LD"/>
    <w:rsid w:val="006E24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24E5"/>
    <w:pPr>
      <w:spacing w:after="0"/>
    </w:pPr>
  </w:style>
  <w:style w:type="paragraph" w:customStyle="1" w:styleId="EW">
    <w:name w:val="EW"/>
    <w:basedOn w:val="EX"/>
    <w:rsid w:val="006E24E5"/>
    <w:pPr>
      <w:spacing w:after="0"/>
    </w:pPr>
  </w:style>
  <w:style w:type="paragraph" w:styleId="TOC6">
    <w:name w:val="toc 6"/>
    <w:basedOn w:val="TOC5"/>
    <w:next w:val="Normal"/>
    <w:semiHidden/>
    <w:rsid w:val="006E24E5"/>
    <w:pPr>
      <w:ind w:left="1985" w:hanging="1985"/>
    </w:pPr>
  </w:style>
  <w:style w:type="paragraph" w:styleId="TOC7">
    <w:name w:val="toc 7"/>
    <w:basedOn w:val="TOC6"/>
    <w:next w:val="Normal"/>
    <w:semiHidden/>
    <w:rsid w:val="006E24E5"/>
    <w:pPr>
      <w:ind w:left="2268" w:hanging="2268"/>
    </w:pPr>
  </w:style>
  <w:style w:type="paragraph" w:styleId="ListBullet2">
    <w:name w:val="List Bullet 2"/>
    <w:basedOn w:val="ListBullet"/>
    <w:rsid w:val="006E24E5"/>
    <w:pPr>
      <w:ind w:left="851"/>
    </w:pPr>
  </w:style>
  <w:style w:type="paragraph" w:styleId="ListBullet3">
    <w:name w:val="List Bullet 3"/>
    <w:basedOn w:val="ListBullet2"/>
    <w:rsid w:val="006E24E5"/>
    <w:pPr>
      <w:ind w:left="1135"/>
    </w:pPr>
  </w:style>
  <w:style w:type="paragraph" w:styleId="ListNumber">
    <w:name w:val="List Number"/>
    <w:basedOn w:val="List"/>
    <w:rsid w:val="006E24E5"/>
  </w:style>
  <w:style w:type="paragraph" w:customStyle="1" w:styleId="EQ">
    <w:name w:val="EQ"/>
    <w:basedOn w:val="Normal"/>
    <w:next w:val="Normal"/>
    <w:rsid w:val="006E24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24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24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24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24E5"/>
    <w:pPr>
      <w:jc w:val="right"/>
    </w:pPr>
  </w:style>
  <w:style w:type="paragraph" w:customStyle="1" w:styleId="H6">
    <w:name w:val="H6"/>
    <w:basedOn w:val="Heading5"/>
    <w:next w:val="Normal"/>
    <w:rsid w:val="006E24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24E5"/>
    <w:pPr>
      <w:ind w:left="851" w:hanging="851"/>
    </w:pPr>
  </w:style>
  <w:style w:type="paragraph" w:customStyle="1" w:styleId="ZA">
    <w:name w:val="ZA"/>
    <w:rsid w:val="006E24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24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24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24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24E5"/>
    <w:pPr>
      <w:framePr w:wrap="notBeside" w:y="16161"/>
    </w:pPr>
  </w:style>
  <w:style w:type="character" w:customStyle="1" w:styleId="ZGSM">
    <w:name w:val="ZGSM"/>
    <w:rsid w:val="006E24E5"/>
  </w:style>
  <w:style w:type="paragraph" w:styleId="List2">
    <w:name w:val="List 2"/>
    <w:basedOn w:val="List"/>
    <w:rsid w:val="006E24E5"/>
    <w:pPr>
      <w:ind w:left="851"/>
    </w:pPr>
  </w:style>
  <w:style w:type="paragraph" w:customStyle="1" w:styleId="ZG">
    <w:name w:val="ZG"/>
    <w:rsid w:val="006E24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E24E5"/>
    <w:pPr>
      <w:ind w:left="1135"/>
    </w:pPr>
  </w:style>
  <w:style w:type="paragraph" w:styleId="List4">
    <w:name w:val="List 4"/>
    <w:basedOn w:val="List3"/>
    <w:rsid w:val="006E24E5"/>
    <w:pPr>
      <w:ind w:left="1418"/>
    </w:pPr>
  </w:style>
  <w:style w:type="paragraph" w:styleId="List5">
    <w:name w:val="List 5"/>
    <w:basedOn w:val="List4"/>
    <w:rsid w:val="006E24E5"/>
    <w:pPr>
      <w:ind w:left="1702"/>
    </w:pPr>
  </w:style>
  <w:style w:type="paragraph" w:customStyle="1" w:styleId="EditorsNote">
    <w:name w:val="Editor's Note"/>
    <w:basedOn w:val="NO"/>
    <w:rsid w:val="006E24E5"/>
    <w:rPr>
      <w:color w:val="FF0000"/>
    </w:rPr>
  </w:style>
  <w:style w:type="paragraph" w:styleId="List">
    <w:name w:val="List"/>
    <w:basedOn w:val="Normal"/>
    <w:rsid w:val="006E24E5"/>
    <w:pPr>
      <w:ind w:left="568" w:hanging="284"/>
    </w:pPr>
  </w:style>
  <w:style w:type="paragraph" w:styleId="ListBullet">
    <w:name w:val="List Bullet"/>
    <w:basedOn w:val="List"/>
    <w:rsid w:val="006E24E5"/>
  </w:style>
  <w:style w:type="paragraph" w:styleId="ListBullet4">
    <w:name w:val="List Bullet 4"/>
    <w:basedOn w:val="ListBullet3"/>
    <w:rsid w:val="006E24E5"/>
    <w:pPr>
      <w:ind w:left="1418"/>
    </w:pPr>
  </w:style>
  <w:style w:type="paragraph" w:styleId="ListBullet5">
    <w:name w:val="List Bullet 5"/>
    <w:basedOn w:val="ListBullet4"/>
    <w:rsid w:val="006E24E5"/>
    <w:pPr>
      <w:ind w:left="1702"/>
    </w:pPr>
  </w:style>
  <w:style w:type="paragraph" w:customStyle="1" w:styleId="B1">
    <w:name w:val="B1"/>
    <w:basedOn w:val="List"/>
    <w:rsid w:val="006E24E5"/>
  </w:style>
  <w:style w:type="paragraph" w:customStyle="1" w:styleId="B2">
    <w:name w:val="B2"/>
    <w:basedOn w:val="List2"/>
    <w:rsid w:val="006E24E5"/>
  </w:style>
  <w:style w:type="paragraph" w:customStyle="1" w:styleId="B3">
    <w:name w:val="B3"/>
    <w:basedOn w:val="List3"/>
    <w:rsid w:val="006E24E5"/>
  </w:style>
  <w:style w:type="paragraph" w:customStyle="1" w:styleId="B4">
    <w:name w:val="B4"/>
    <w:basedOn w:val="List4"/>
    <w:rsid w:val="006E24E5"/>
  </w:style>
  <w:style w:type="paragraph" w:customStyle="1" w:styleId="B5">
    <w:name w:val="B5"/>
    <w:basedOn w:val="List5"/>
    <w:rsid w:val="006E24E5"/>
  </w:style>
  <w:style w:type="paragraph" w:styleId="Footer">
    <w:name w:val="footer"/>
    <w:basedOn w:val="Header"/>
    <w:link w:val="FooterChar"/>
    <w:uiPriority w:val="99"/>
    <w:rsid w:val="006E24E5"/>
    <w:pPr>
      <w:jc w:val="center"/>
    </w:pPr>
    <w:rPr>
      <w:i/>
    </w:rPr>
  </w:style>
  <w:style w:type="paragraph" w:customStyle="1" w:styleId="ZTD">
    <w:name w:val="ZTD"/>
    <w:basedOn w:val="ZB"/>
    <w:rsid w:val="006E24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9259F2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7574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845C5"/>
    <w:rPr>
      <w:rFonts w:ascii="Arial" w:hAnsi="Arial"/>
      <w:b/>
      <w:i/>
      <w:noProof/>
      <w:sz w:val="18"/>
    </w:rPr>
  </w:style>
  <w:style w:type="paragraph" w:customStyle="1" w:styleId="BBHeaderdescription">
    <w:name w:val="BB Header description"/>
    <w:basedOn w:val="Normal"/>
    <w:rsid w:val="00BF22EE"/>
    <w:pPr>
      <w:overflowPunct/>
      <w:autoSpaceDE/>
      <w:autoSpaceDN/>
      <w:adjustRightInd/>
      <w:spacing w:before="20" w:after="0"/>
      <w:textAlignment w:val="auto"/>
    </w:pPr>
    <w:rPr>
      <w:rFonts w:ascii="Georgia" w:eastAsia="Batang" w:hAnsi="Georgia" w:cs="Arial"/>
      <w:sz w:val="16"/>
      <w:szCs w:val="22"/>
      <w:lang w:eastAsia="fr-FR"/>
    </w:rPr>
  </w:style>
  <w:style w:type="paragraph" w:customStyle="1" w:styleId="BBHeaderContent">
    <w:name w:val="BB Header Content"/>
    <w:basedOn w:val="Normal"/>
    <w:rsid w:val="00BF22EE"/>
    <w:pPr>
      <w:overflowPunct/>
      <w:autoSpaceDE/>
      <w:autoSpaceDN/>
      <w:adjustRightInd/>
      <w:spacing w:before="40" w:after="40"/>
      <w:textAlignment w:val="auto"/>
    </w:pPr>
    <w:rPr>
      <w:rFonts w:ascii="Georgia" w:eastAsia="Batang" w:hAnsi="Georgia" w:cs="Arial"/>
      <w:szCs w:val="22"/>
      <w:lang w:eastAsia="fr-FR"/>
    </w:rPr>
  </w:style>
  <w:style w:type="paragraph" w:customStyle="1" w:styleId="BBHeaderPageNumber">
    <w:name w:val="BB Header Page Number"/>
    <w:basedOn w:val="BBHeaderContent"/>
    <w:rsid w:val="00BF22EE"/>
    <w:pPr>
      <w:jc w:val="right"/>
    </w:pPr>
  </w:style>
  <w:style w:type="paragraph" w:customStyle="1" w:styleId="BodyTextKeep">
    <w:name w:val="Body Text Keep"/>
    <w:basedOn w:val="Normal"/>
    <w:rsid w:val="00185653"/>
    <w:pPr>
      <w:overflowPunct/>
      <w:autoSpaceDE/>
      <w:autoSpaceDN/>
      <w:adjustRightInd/>
      <w:spacing w:before="120" w:after="120"/>
      <w:ind w:left="1440"/>
      <w:jc w:val="both"/>
      <w:textAlignment w:val="auto"/>
    </w:pPr>
    <w:rPr>
      <w:rFonts w:ascii="Arial" w:hAnsi="Arial"/>
      <w:spacing w:val="-5"/>
      <w:sz w:val="22"/>
      <w:lang w:val="en-US" w:eastAsia="en-US"/>
    </w:rPr>
  </w:style>
  <w:style w:type="numbering" w:customStyle="1" w:styleId="Headingsnew">
    <w:name w:val="Headingsnew"/>
    <w:uiPriority w:val="99"/>
    <w:rsid w:val="000B7DE6"/>
    <w:pPr>
      <w:numPr>
        <w:numId w:val="16"/>
      </w:numPr>
    </w:pPr>
  </w:style>
  <w:style w:type="numbering" w:customStyle="1" w:styleId="Headings-new3">
    <w:name w:val="Headings-new3"/>
    <w:uiPriority w:val="99"/>
    <w:rsid w:val="000B7DE6"/>
    <w:pPr>
      <w:numPr>
        <w:numId w:val="22"/>
      </w:numPr>
    </w:pPr>
  </w:style>
  <w:style w:type="paragraph" w:styleId="NormalWeb">
    <w:name w:val="Normal (Web)"/>
    <w:basedOn w:val="Normal"/>
    <w:uiPriority w:val="99"/>
    <w:unhideWhenUsed/>
    <w:rsid w:val="00154C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TAL">
    <w:name w:val="Headingsnew"/>
    <w:pPr>
      <w:numPr>
        <w:numId w:val="16"/>
      </w:numPr>
    </w:pPr>
  </w:style>
  <w:style w:type="numbering" w:customStyle="1" w:styleId="BodyText">
    <w:name w:val="Headings-new3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1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3910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management Terminology</vt:lpstr>
    </vt:vector>
  </TitlesOfParts>
  <Company>BT</Company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 Forum Metadata – Indicator Groups and Categories</dc:title>
  <dc:creator>Yuval.Stein@teoco.com</dc:creator>
  <cp:lastModifiedBy>Yuval Stein</cp:lastModifiedBy>
  <cp:revision>159</cp:revision>
  <cp:lastPrinted>2000-02-29T10:31:00Z</cp:lastPrinted>
  <dcterms:created xsi:type="dcterms:W3CDTF">2013-04-03T07:18:00Z</dcterms:created>
  <dcterms:modified xsi:type="dcterms:W3CDTF">2014-03-16T11:05:00Z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(3)tChjLo5+9LSi6nWCXD0lGriKKeAVxX8HOyJi/fvPNJkkBBa3k9QPDPxBOVlw8VaDfJtmaT/7_x000d_ yHvA7xdK0e/DCMuoNEDouZnTdAEp/H96kqyDNBXGZHFc6MLk3JPv9d51M2xieAm5SSiUeHGe_x000d_ gayPCYrT9maVBWp343jeBIKbEc1k5kUzgz+dvtZUg8zoz2XsPAlDnIxizaPbkjfx+/ZKRPA0_x000d_ tqiMksJ5DZFS7piQEL</vt:lpwstr>
  </property>
  <property fmtid="{D5CDD505-2E9C-101B-9397-08002B2CF9AE}" pid="4" name="_ms_pID_7253431">
    <vt:lpwstr>skUX2hOhfA0kYANg8WzwFgKxkbI2PUOQaLgDgE4ptR2zeypxKEKZ/5_x000d_ j4KQVq85z2jnSuG1wmJyJIBOKY0CCGtkVcuVHMLGDEKw0SgKtSGRYRUzv0X2K1kFGXCP60sy_x000d_ 7qeSo+h2/N8Zfjclfk/wfN7YFdetSYdp+Ylh5OfaFpkow8wHyz/b8BDW00wZGy5zT8vO7Fxf_x000d_ hf6vVXZNCGjPd1hvog+dRaj0Ze7hKtS8E/9R</vt:lpwstr>
  </property>
  <property fmtid="{D5CDD505-2E9C-101B-9397-08002B2CF9AE}" pid="5" name="_ms_pID_7253432">
    <vt:lpwstr>6Q==</vt:lpwstr>
  </property>
  <property fmtid="{D5CDD505-2E9C-101B-9397-08002B2CF9AE}" pid="6" name="sflag">
    <vt:lpwstr>1363270496</vt:lpwstr>
  </property>
  <property fmtid="{D5CDD505-2E9C-101B-9397-08002B2CF9AE}" pid="7" name="_new_ms_pID_72543">
    <vt:lpwstr>(3)cUg3eUvjKTG7EbBxP7d61eFmI1NPAvM9DGfmFkdES1yTsVz/pWf6st6vTqxzeCjtdTvx+3t2
iSzStULE160AYjmm4iI/+hrSMbHg4MueFD4/GueCFjia7nXji5fUoNVHNZAy82EXe+9eko3N
b8pa6L9jJIjXIMHgIJALCc79RqPayE/zhTlkVGmIcCFN5E6PGE3iUgAusECa3hF5hWPW6Yq6
Fx1WDM3BSV1hAq9xHD</vt:lpwstr>
  </property>
  <property fmtid="{D5CDD505-2E9C-101B-9397-08002B2CF9AE}" pid="8" name="_new_ms_pID_725431">
    <vt:lpwstr>8DsJmsid26CdyWr05sEgH6lsxzAfrIuSC6lPJaipYqX98xIvpgl4fX
jTvIyXD0mjLdnME+7Uix42ntx0q21mIkIJeJCbJcLzKmEDzAtlphfud90FPYSPAeZEENAQEB
63xIQ8H5ice9TxzD8RVvfLq1DsdURVAbJKeJCPiQFIwEO8PmBuORjDXbgHaopK0YUWWuVgoa
uLXFa5YRZqsG3octqdqvtxhp6CiqRcI+MGdO</vt:lpwstr>
  </property>
  <property fmtid="{D5CDD505-2E9C-101B-9397-08002B2CF9AE}" pid="9" name="_new_ms_pID_725432">
    <vt:lpwstr>uJ8mRFw57C2w+pv3oQx0IwXp6jAW5XhyJNHZ
Z53fCdxVEQYs9lBwS1zM5fcMKYwQTMi6f+l7Sz1CkM8ALMn/uu66JdfFD1v3RQS8JGdiC4sj
m0rcqD4XBG8nJb+HyY9Kaw==</vt:lpwstr>
  </property>
</Properties>
</file>